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1E13" w:rsidRPr="00CE1E13" w:rsidRDefault="00CE1E13" w:rsidP="00CE1E13">
      <w:pPr>
        <w:rPr>
          <w:rFonts w:ascii="Swis721 Lt BT" w:hAnsi="Swis721 Lt BT"/>
          <w:b/>
          <w:sz w:val="24"/>
          <w:szCs w:val="24"/>
        </w:rPr>
      </w:pPr>
      <w:r w:rsidRPr="00CE1E13">
        <w:rPr>
          <w:rFonts w:ascii="Swis721 Lt BT" w:hAnsi="Swis721 Lt BT"/>
          <w:b/>
          <w:sz w:val="24"/>
          <w:szCs w:val="24"/>
        </w:rPr>
        <w:t>HADDINGTON HEIGHTS</w:t>
      </w:r>
    </w:p>
    <w:p w:rsidR="00CE1E13" w:rsidRPr="00CE1E13" w:rsidRDefault="00CE1E13" w:rsidP="00CE1E13">
      <w:pPr>
        <w:rPr>
          <w:rFonts w:ascii="Swis721 Lt BT" w:hAnsi="Swis721 Lt BT"/>
          <w:b/>
          <w:sz w:val="24"/>
          <w:szCs w:val="24"/>
        </w:rPr>
      </w:pPr>
    </w:p>
    <w:p w:rsidR="00CE1E13" w:rsidRPr="00CE1E13" w:rsidRDefault="00CE1E13" w:rsidP="00CE1E13">
      <w:pPr>
        <w:rPr>
          <w:rFonts w:ascii="Swis721 Lt BT" w:hAnsi="Swis721 Lt BT"/>
          <w:b/>
          <w:sz w:val="24"/>
          <w:szCs w:val="24"/>
        </w:rPr>
      </w:pPr>
      <w:r w:rsidRPr="00CE1E13">
        <w:rPr>
          <w:rFonts w:ascii="Swis721 Lt BT" w:hAnsi="Swis721 Lt BT"/>
          <w:b/>
          <w:sz w:val="24"/>
          <w:szCs w:val="24"/>
        </w:rPr>
        <w:t>DEED OF DEDICATION</w:t>
      </w:r>
    </w:p>
    <w:p w:rsidR="00CE1E13" w:rsidRPr="00CE1E13" w:rsidRDefault="00CE1E13" w:rsidP="00CE1E13">
      <w:pPr>
        <w:rPr>
          <w:rFonts w:ascii="Swis721 Lt BT" w:hAnsi="Swis721 Lt BT"/>
          <w:b/>
          <w:sz w:val="24"/>
          <w:szCs w:val="24"/>
        </w:rPr>
      </w:pPr>
      <w:r w:rsidRPr="00CE1E13">
        <w:rPr>
          <w:rFonts w:ascii="Swis721 Lt BT" w:hAnsi="Swis721 Lt BT"/>
          <w:b/>
          <w:sz w:val="24"/>
          <w:szCs w:val="24"/>
        </w:rPr>
        <w:t>AND</w:t>
      </w:r>
    </w:p>
    <w:p w:rsidR="00CE1E13" w:rsidRPr="00CE1E13" w:rsidRDefault="00CE1E13" w:rsidP="00CE1E13">
      <w:pPr>
        <w:rPr>
          <w:rFonts w:ascii="Swis721 Lt BT" w:hAnsi="Swis721 Lt BT"/>
          <w:b/>
          <w:sz w:val="24"/>
          <w:szCs w:val="24"/>
        </w:rPr>
      </w:pPr>
      <w:r w:rsidRPr="00CE1E13">
        <w:rPr>
          <w:rFonts w:ascii="Swis721 Lt BT" w:hAnsi="Swis721 Lt BT"/>
          <w:b/>
          <w:sz w:val="24"/>
          <w:szCs w:val="24"/>
        </w:rPr>
        <w:t>RESTRICTIVE COVENANTS</w:t>
      </w:r>
    </w:p>
    <w:p w:rsidR="00CE1E13" w:rsidRPr="00CE1E13" w:rsidRDefault="00CE1E13" w:rsidP="00CE1E13">
      <w:pPr>
        <w:rPr>
          <w:rFonts w:ascii="Swis721 Lt BT" w:hAnsi="Swis721 Lt BT"/>
          <w:b/>
          <w:sz w:val="24"/>
          <w:szCs w:val="24"/>
        </w:rPr>
      </w:pPr>
      <w:r w:rsidRPr="00CE1E13">
        <w:rPr>
          <w:rFonts w:ascii="Swis721 Lt BT" w:hAnsi="Swis721 Lt BT"/>
          <w:b/>
          <w:sz w:val="24"/>
          <w:szCs w:val="24"/>
        </w:rPr>
        <w:t>PLANNED UNIT DEVELOPMENT No. 95-A</w:t>
      </w:r>
    </w:p>
    <w:p w:rsidR="00CE1E13" w:rsidRPr="00CE1E13" w:rsidRDefault="00CE1E13" w:rsidP="00CE1E13">
      <w:pPr>
        <w:jc w:val="left"/>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KNOW ALL MEN BY THESE PRESENTS:</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t>HADDINGTON DEVELOPMENT, L.L.C., an Oklahoma limited liability company, hereinafter referred to as the "Owner/Developer", is the owner of the following described land in the City of Jenks, Tulsa County, State of Oklahoma, to wit:</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 tract of land located in the S/2 of the SE/4 of Section 25, T-18-N, R-12-E of the Indian Meridian, Tulsa County, State of Oklahoma, according to the Official U.S. Government Survey thereof, being more particularly described as follows:</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Commencing at the southeast corner of Section 25, T-18-N, R-12-E of the Indian Meridian, a "MAG" Nail/Washer;</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Thence S 89°58'45"W along the south line of the SE/4 of Section 25, T-18-N, R-12-E of the Indian Meridian toward the south quarter corner of Section 25, T-18-N, R-12-E of the Indian Meridian, a 1 1/4" Steel Pin/No Cap, a distance of 906.22 feet;</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Thence N 00°01'15"W and perpendicular to the south line of the SE/4 of Section 25, a distance of 50.00 feet to the southwest corner of "Haddington Plaza", a subdivision in the City of Jenks, Tulsa County, State of Oklahoma, according to the official recorded plat thereof, Plat No. 6607, as filed in the records of the Tulsa County Clerk's office, the "Point of Beginning".</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Thence S 89°58'45"W and parallel with the south line of the SE/4 of Section 25, a distance of 936.32 feet;</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Thence N 00°00'39"E a distance of 646.25 feet;</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Thence N 90°00'00"E a distance of 412.55 feet;</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Thence N 00°09'34"E a distance of 621.52 feet to the south line of "Brook at Stone Bluff", a subdivision in the City of Jenks, Tulsa County, State of Oklahoma, according to the official recorded plat thereof, Plat No. 6198, as filed in the records of the Tulsa County Clerk's office;</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Thence N 89°56'08"E along the south line of "Brook at Stone Bluff", a distance of 108.17 feet to the southeast corner of Block 2, "Brook at Stone Bluff" also being the southwest corner of "Aberdeen Falls", a subdivision in the City of Jenks, Tulsa County, State of Oklahoma, according to the official recorded plat thereof, Plat No. 5734, as filed in the records of the Tulsa County Clerk's office;</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Thence N 89°40'37"E along the south line of "Aberdeen Falls", a distance of 658.43 feet;</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Thence S 00°14'34"E a distance of 351.60 feet to the north line of "Haddington Square", a subdivision in the City of Jenks, Tulsa County, State of Oklahoma, according to the official recorded plat thereof, Plat No. 6695, as filed in the records of the Tulsa County Clerk's office;</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lastRenderedPageBreak/>
        <w:t>Thence S 88°14'26"W along the north line of "Haddington Square", a distance of 179.61 feet to the northwest corner of "Haddington Square";</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Thence S 00°42'02"W along the westerly line of "Haddington Square", a distance of 374.69 feet;</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Thence S 47°10'58"W along the westerly line of "Haddington Square", a distance of 70.74 feet to the northwest corner of "Haddington Plaza";</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Thence S 01°11'06"W along the west line of "Haddington Plaza", a distance of 491.51 feet to the "Point of Beginning".</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Said tract contains 1,045,676 square feet or 24.0054 acres.</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The non-astronomic bearings for said tract are based on an assumed bearing of S 89°58'45"W along the south line of the SE/4 of Section 25, T-18-N, R-12-E of the Indian Meridian, Tulsa County, State of Oklahoma, according to the Official U.S. Government Survey thereof.</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and has caused the above described land to be surveyed, staked, platted, subdivided into fifty-nine (59) lots and two (2) blocks, in conformity with the accompanying plat, and has designated the subdivision as "HADDINGTON HEIGHTS", a subdivision in the City of Jenks, Tulsa County, Oklahoma.</w:t>
      </w:r>
    </w:p>
    <w:p w:rsidR="00CE1E13" w:rsidRPr="00CE1E13" w:rsidRDefault="00CE1E13" w:rsidP="00CE1E13">
      <w:pPr>
        <w:jc w:val="left"/>
        <w:rPr>
          <w:rFonts w:ascii="Swis721 Lt BT" w:hAnsi="Swis721 Lt BT"/>
          <w:sz w:val="20"/>
          <w:szCs w:val="20"/>
        </w:rPr>
      </w:pPr>
    </w:p>
    <w:p w:rsidR="00CE1E13" w:rsidRPr="00CE1E13" w:rsidRDefault="00CE1E13" w:rsidP="00CE1E13">
      <w:pPr>
        <w:rPr>
          <w:rFonts w:ascii="Swis721 Lt BT" w:hAnsi="Swis721 Lt BT"/>
          <w:b/>
          <w:sz w:val="20"/>
          <w:szCs w:val="20"/>
          <w:u w:val="single"/>
        </w:rPr>
      </w:pPr>
      <w:r w:rsidRPr="00CE1E13">
        <w:rPr>
          <w:rFonts w:ascii="Swis721 Lt BT" w:hAnsi="Swis721 Lt BT"/>
          <w:b/>
          <w:sz w:val="20"/>
          <w:szCs w:val="20"/>
          <w:u w:val="single"/>
        </w:rPr>
        <w:t>SECTION I.</w:t>
      </w:r>
      <w:r w:rsidRPr="00CE1E13">
        <w:rPr>
          <w:rFonts w:ascii="Swis721 Lt BT" w:hAnsi="Swis721 Lt BT"/>
          <w:b/>
          <w:sz w:val="20"/>
          <w:szCs w:val="20"/>
        </w:rPr>
        <w:t xml:space="preserve">  </w:t>
      </w:r>
      <w:r w:rsidRPr="00CE1E13">
        <w:rPr>
          <w:rFonts w:ascii="Swis721 Lt BT" w:hAnsi="Swis721 Lt BT"/>
          <w:b/>
          <w:sz w:val="20"/>
          <w:szCs w:val="20"/>
          <w:u w:val="single"/>
        </w:rPr>
        <w:t>EASEMENTS AND UTILITIES</w:t>
      </w:r>
    </w:p>
    <w:p w:rsidR="00CE1E13" w:rsidRPr="00CE1E13" w:rsidRDefault="00CE1E13" w:rsidP="00CE1E13">
      <w:pPr>
        <w:jc w:val="left"/>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1.1.</w:t>
      </w:r>
      <w:r w:rsidRPr="00CE1E13">
        <w:rPr>
          <w:rFonts w:ascii="Swis721 Lt BT" w:hAnsi="Swis721 Lt BT"/>
          <w:sz w:val="20"/>
          <w:szCs w:val="20"/>
        </w:rPr>
        <w:tab/>
      </w:r>
      <w:r w:rsidRPr="00CE1E13">
        <w:rPr>
          <w:rFonts w:ascii="Swis721 Lt BT" w:hAnsi="Swis721 Lt BT"/>
          <w:sz w:val="20"/>
          <w:szCs w:val="20"/>
          <w:u w:val="single"/>
        </w:rPr>
        <w:t>General Utility Easements</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 xml:space="preserve">The Owner/Developer does hereby dedicate for public use the utility easements as depicted on the accompanying plat as "U/E" or "Utility Easement", for the several purposes of constructing, maintaining, operating, repairing, replacing, and/or removing any and all public utilities, including storm sewers, sanitary sewers, telephone and communication lines, electric power lines and transformers, gas lines, water lines and cable television lines, together with all fittings, including the poles, wires, conduits, pipes, valves, meters and equipment for each of such facilities and any other appurtenances thereto, with the rights of ingress and egress to and upon the utility easements for the uses and purposes aforesaid, provided however, the Owner/Developer hereby reserves to itself, and to </w:t>
      </w:r>
      <w:proofErr w:type="spellStart"/>
      <w:r w:rsidRPr="00CE1E13">
        <w:rPr>
          <w:rFonts w:ascii="Swis721 Lt BT" w:hAnsi="Swis721 Lt BT"/>
          <w:sz w:val="20"/>
          <w:szCs w:val="20"/>
        </w:rPr>
        <w:t>it’s</w:t>
      </w:r>
      <w:proofErr w:type="spellEnd"/>
      <w:r w:rsidRPr="00CE1E13">
        <w:rPr>
          <w:rFonts w:ascii="Swis721 Lt BT" w:hAnsi="Swis721 Lt BT"/>
          <w:sz w:val="20"/>
          <w:szCs w:val="20"/>
        </w:rPr>
        <w:t xml:space="preserve"> assigns, the right to use or delegate to others the right to use the designated easements and rights of way to provide any of the services set forth herein, including, but not limited to the right to construct, maintain, operate, lay and re-lay water lines and sewer lines, together with the right of ingress and egress for such construction, maintenance, operation, laying and re-laying over, across and along all of the utility easements depicted on the plat for the purpose of furnishing water and/or sewer services to the area included in the plat.  The Owner/Developer herein imposes a restrictive covenant, which covenants shall be binding on each lot owner and shall be enforceable by the City of Jenks, Oklahoma, and by the supplier of any affected utility service, that within the streets and utility easements depicted on the accompanying plat no building, structure or other above or below ground obstruction that interferes with the above set forth uses and purposes of a street or easement shall be placed, erected, installed or maintained, provided however, nothing herein shall be deemed to prohibit drives, parking areas, curbing, landscaping and customary screening fences and walls.</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1.2.</w:t>
      </w:r>
      <w:r w:rsidRPr="00CE1E13">
        <w:rPr>
          <w:rFonts w:ascii="Swis721 Lt BT" w:hAnsi="Swis721 Lt BT"/>
          <w:sz w:val="20"/>
          <w:szCs w:val="20"/>
        </w:rPr>
        <w:tab/>
      </w:r>
      <w:r w:rsidRPr="00CE1E13">
        <w:rPr>
          <w:rFonts w:ascii="Swis721 Lt BT" w:hAnsi="Swis721 Lt BT"/>
          <w:sz w:val="20"/>
          <w:szCs w:val="20"/>
          <w:u w:val="single"/>
        </w:rPr>
        <w:t>Underground Service</w:t>
      </w:r>
    </w:p>
    <w:p w:rsidR="00CE1E13" w:rsidRPr="00CE1E13" w:rsidRDefault="00CE1E13" w:rsidP="00CE1E13">
      <w:pPr>
        <w:jc w:val="both"/>
        <w:rPr>
          <w:rFonts w:ascii="Swis721 Lt BT" w:hAnsi="Swis721 Lt BT"/>
          <w:sz w:val="20"/>
          <w:szCs w:val="20"/>
        </w:rPr>
      </w:pPr>
    </w:p>
    <w:p w:rsidR="00CE1E13" w:rsidRPr="00CE1E13" w:rsidRDefault="00CE1E13" w:rsidP="00CE1E13">
      <w:pPr>
        <w:ind w:left="1440" w:hanging="720"/>
        <w:jc w:val="both"/>
        <w:rPr>
          <w:rFonts w:ascii="Swis721 Lt BT" w:hAnsi="Swis721 Lt BT"/>
          <w:sz w:val="20"/>
          <w:szCs w:val="20"/>
        </w:rPr>
      </w:pPr>
      <w:r w:rsidRPr="00CE1E13">
        <w:rPr>
          <w:rFonts w:ascii="Swis721 Lt BT" w:hAnsi="Swis721 Lt BT"/>
          <w:sz w:val="20"/>
          <w:szCs w:val="20"/>
        </w:rPr>
        <w:t>1.2.1</w:t>
      </w:r>
      <w:r w:rsidRPr="00CE1E13">
        <w:rPr>
          <w:rFonts w:ascii="Swis721 Lt BT" w:hAnsi="Swis721 Lt BT"/>
          <w:sz w:val="20"/>
          <w:szCs w:val="20"/>
        </w:rPr>
        <w:tab/>
        <w:t>Street light poles or standards shall be served by underground cable.  All supply lines including electric, telephone, cable television and gas lines shall be located underground in the easement ways dedicated for general utility services and in the rights-of-way of the street as depicted on the accompanying plat.  Service pedestals and transformers, as sources of supply at secondary voltages, may also be located in the easement ways.  The Owner/Developer does hereby restrict the utility easements shown and designated on the accompanying plat to a single supplier of electrical service.</w:t>
      </w:r>
    </w:p>
    <w:p w:rsidR="00CE1E13" w:rsidRPr="00CE1E13" w:rsidRDefault="00CE1E13" w:rsidP="00CE1E13">
      <w:pPr>
        <w:jc w:val="both"/>
        <w:rPr>
          <w:rFonts w:ascii="Swis721 Lt BT" w:hAnsi="Swis721 Lt BT"/>
          <w:sz w:val="20"/>
          <w:szCs w:val="20"/>
        </w:rPr>
      </w:pPr>
    </w:p>
    <w:p w:rsidR="00CE1E13" w:rsidRPr="00CE1E13" w:rsidRDefault="00CE1E13" w:rsidP="00CE1E13">
      <w:pPr>
        <w:ind w:left="1440" w:hanging="720"/>
        <w:jc w:val="both"/>
        <w:rPr>
          <w:rFonts w:ascii="Swis721 Lt BT" w:hAnsi="Swis721 Lt BT"/>
          <w:sz w:val="20"/>
          <w:szCs w:val="20"/>
        </w:rPr>
      </w:pPr>
      <w:r w:rsidRPr="00CE1E13">
        <w:rPr>
          <w:rFonts w:ascii="Swis721 Lt BT" w:hAnsi="Swis721 Lt BT"/>
          <w:sz w:val="20"/>
          <w:szCs w:val="20"/>
        </w:rPr>
        <w:t>1.2.2</w:t>
      </w:r>
      <w:r w:rsidRPr="00CE1E13">
        <w:rPr>
          <w:rFonts w:ascii="Swis721 Lt BT" w:hAnsi="Swis721 Lt BT"/>
          <w:sz w:val="20"/>
          <w:szCs w:val="20"/>
        </w:rPr>
        <w:tab/>
        <w:t xml:space="preserve">Underground service cables and gas service lines to all structures which are located within the subdivision may be run from the nearest gas main, service pedestal or transformer to the point of usage determined by the location and construction of such structure as may be located upon the lot.  Provided that upon the installation of a service cable or gas service line to a particular structure, the supplier of service shall thereafter be deemed to have a definitive, permanent, effective and non-exclusive right-of-way easement on the lot, covering a 5 foot strip extending 2.5 feet on each side of the service cable or line extending from the gas main, service pedestal or transformer to the service entrance on the structure. </w:t>
      </w:r>
    </w:p>
    <w:p w:rsidR="00CE1E13" w:rsidRPr="00CE1E13" w:rsidRDefault="00CE1E13" w:rsidP="00CE1E13">
      <w:pPr>
        <w:jc w:val="both"/>
        <w:rPr>
          <w:rFonts w:ascii="Swis721 Lt BT" w:hAnsi="Swis721 Lt BT"/>
          <w:sz w:val="20"/>
          <w:szCs w:val="20"/>
        </w:rPr>
      </w:pPr>
    </w:p>
    <w:p w:rsidR="00CE1E13" w:rsidRPr="00CE1E13" w:rsidRDefault="00CE1E13" w:rsidP="00CE1E13">
      <w:pPr>
        <w:ind w:left="1440" w:hanging="720"/>
        <w:jc w:val="both"/>
        <w:rPr>
          <w:rFonts w:ascii="Swis721 Lt BT" w:hAnsi="Swis721 Lt BT"/>
          <w:sz w:val="20"/>
          <w:szCs w:val="20"/>
        </w:rPr>
      </w:pPr>
      <w:r w:rsidRPr="00CE1E13">
        <w:rPr>
          <w:rFonts w:ascii="Swis721 Lt BT" w:hAnsi="Swis721 Lt BT"/>
          <w:sz w:val="20"/>
          <w:szCs w:val="20"/>
        </w:rPr>
        <w:t>1.2.3</w:t>
      </w:r>
      <w:r w:rsidRPr="00CE1E13">
        <w:rPr>
          <w:rFonts w:ascii="Swis721 Lt BT" w:hAnsi="Swis721 Lt BT"/>
          <w:sz w:val="20"/>
          <w:szCs w:val="20"/>
        </w:rPr>
        <w:tab/>
        <w:t>The supplier of electric, telephone, cable television and gas services, through its agents and employees, shall at all times have the right of access to all easement ways shown on the plat or otherwise provided for in this Deed of Dedication for the purpose of installing, maintaining, removing or replacing any portion of the underground electric, telephone, cable television or gas facilities installed by the supplier of the utility service.</w:t>
      </w:r>
    </w:p>
    <w:p w:rsidR="00CE1E13" w:rsidRPr="00CE1E13" w:rsidRDefault="00CE1E13" w:rsidP="00CE1E13">
      <w:pPr>
        <w:jc w:val="both"/>
        <w:rPr>
          <w:rFonts w:ascii="Swis721 Lt BT" w:hAnsi="Swis721 Lt BT"/>
          <w:sz w:val="20"/>
          <w:szCs w:val="20"/>
        </w:rPr>
      </w:pPr>
    </w:p>
    <w:p w:rsidR="00CE1E13" w:rsidRPr="00CE1E13" w:rsidRDefault="00CE1E13" w:rsidP="00CE1E13">
      <w:pPr>
        <w:ind w:left="1440" w:hanging="720"/>
        <w:jc w:val="both"/>
        <w:rPr>
          <w:rFonts w:ascii="Swis721 Lt BT" w:hAnsi="Swis721 Lt BT"/>
          <w:sz w:val="20"/>
          <w:szCs w:val="20"/>
        </w:rPr>
      </w:pPr>
      <w:r w:rsidRPr="00CE1E13">
        <w:rPr>
          <w:rFonts w:ascii="Swis721 Lt BT" w:hAnsi="Swis721 Lt BT"/>
          <w:sz w:val="20"/>
          <w:szCs w:val="20"/>
        </w:rPr>
        <w:t>1.2.4</w:t>
      </w:r>
      <w:r w:rsidRPr="00CE1E13">
        <w:rPr>
          <w:rFonts w:ascii="Swis721 Lt BT" w:hAnsi="Swis721 Lt BT"/>
          <w:sz w:val="20"/>
          <w:szCs w:val="20"/>
        </w:rPr>
        <w:tab/>
        <w:t xml:space="preserve">The owner of the lot shall be responsible for the protection of the underground service facilities located on his lot and shall prevent the alteration of grade or any construction activity which would interfere with the electric, telephone, cable television or gas facilities.  Each supplier of service shall be responsible for ordinary maintenance of underground facilities, but the owner shall pay for damage or relocation of such facilities caused or necessitated by acts of the owner or his agents or contractors. </w:t>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r>
    </w:p>
    <w:p w:rsidR="00CE1E13" w:rsidRPr="00CE1E13" w:rsidRDefault="00CE1E13" w:rsidP="00CE1E13">
      <w:pPr>
        <w:ind w:left="1440" w:hanging="720"/>
        <w:jc w:val="both"/>
        <w:rPr>
          <w:rFonts w:ascii="Swis721 Lt BT" w:hAnsi="Swis721 Lt BT"/>
          <w:sz w:val="20"/>
          <w:szCs w:val="20"/>
        </w:rPr>
      </w:pPr>
      <w:r w:rsidRPr="00CE1E13">
        <w:rPr>
          <w:rFonts w:ascii="Swis721 Lt BT" w:hAnsi="Swis721 Lt BT"/>
          <w:sz w:val="20"/>
          <w:szCs w:val="20"/>
        </w:rPr>
        <w:t>1.2.5</w:t>
      </w:r>
      <w:r w:rsidRPr="00CE1E13">
        <w:rPr>
          <w:rFonts w:ascii="Swis721 Lt BT" w:hAnsi="Swis721 Lt BT"/>
          <w:sz w:val="20"/>
          <w:szCs w:val="20"/>
        </w:rPr>
        <w:tab/>
        <w:t xml:space="preserve">The foregoing covenants set forth in this sub-section 1.2 shall be enforceable by each supplier of the electric, telephone, cable television or gas service and the owner of the lot agrees to be bound hereby. </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1.3.</w:t>
      </w:r>
      <w:r w:rsidRPr="00CE1E13">
        <w:rPr>
          <w:rFonts w:ascii="Swis721 Lt BT" w:hAnsi="Swis721 Lt BT"/>
          <w:sz w:val="20"/>
          <w:szCs w:val="20"/>
        </w:rPr>
        <w:tab/>
      </w:r>
      <w:r w:rsidRPr="00CE1E13">
        <w:rPr>
          <w:rFonts w:ascii="Swis721 Lt BT" w:hAnsi="Swis721 Lt BT"/>
          <w:sz w:val="20"/>
          <w:szCs w:val="20"/>
          <w:u w:val="single"/>
        </w:rPr>
        <w:t>Water and Sewer Service</w:t>
      </w:r>
    </w:p>
    <w:p w:rsidR="00CE1E13" w:rsidRPr="00CE1E13" w:rsidRDefault="00CE1E13" w:rsidP="00CE1E13">
      <w:pPr>
        <w:jc w:val="both"/>
        <w:rPr>
          <w:rFonts w:ascii="Swis721 Lt BT" w:hAnsi="Swis721 Lt BT"/>
          <w:sz w:val="20"/>
          <w:szCs w:val="20"/>
        </w:rPr>
      </w:pPr>
    </w:p>
    <w:p w:rsidR="00CE1E13" w:rsidRPr="00CE1E13" w:rsidRDefault="00CE1E13" w:rsidP="00CE1E13">
      <w:pPr>
        <w:ind w:left="1440" w:hanging="720"/>
        <w:jc w:val="both"/>
        <w:rPr>
          <w:rFonts w:ascii="Swis721 Lt BT" w:hAnsi="Swis721 Lt BT"/>
          <w:sz w:val="20"/>
          <w:szCs w:val="20"/>
        </w:rPr>
      </w:pPr>
      <w:r w:rsidRPr="00CE1E13">
        <w:rPr>
          <w:rFonts w:ascii="Swis721 Lt BT" w:hAnsi="Swis721 Lt BT"/>
          <w:sz w:val="20"/>
          <w:szCs w:val="20"/>
        </w:rPr>
        <w:t>1.3.1</w:t>
      </w:r>
      <w:r w:rsidRPr="00CE1E13">
        <w:rPr>
          <w:rFonts w:ascii="Swis721 Lt BT" w:hAnsi="Swis721 Lt BT"/>
          <w:sz w:val="20"/>
          <w:szCs w:val="20"/>
        </w:rPr>
        <w:tab/>
        <w:t>The owner of each lot shall be responsible for the protection of the public water mains and of the public sanitary sewer facilities located on their lot and shall prevent the alteration of grade or any construction activity which may interfere with said public water main or public sanitary sewer main. Within the utility easement areas depicted on the accompanying plat, the alteration of grade from the contours existing upon the completion of the installation of a public water main or sewer main, or any construction activity which would interfere with public water and sewer mains, shall be prohibited.</w:t>
      </w:r>
    </w:p>
    <w:p w:rsidR="00CE1E13" w:rsidRPr="00CE1E13" w:rsidRDefault="00CE1E13" w:rsidP="00CE1E13">
      <w:pPr>
        <w:jc w:val="both"/>
        <w:rPr>
          <w:rFonts w:ascii="Swis721 Lt BT" w:hAnsi="Swis721 Lt BT"/>
          <w:sz w:val="20"/>
          <w:szCs w:val="20"/>
        </w:rPr>
      </w:pPr>
    </w:p>
    <w:p w:rsidR="00CE1E13" w:rsidRPr="00CE1E13" w:rsidRDefault="00CE1E13" w:rsidP="00CE1E13">
      <w:pPr>
        <w:ind w:left="1440" w:hanging="720"/>
        <w:jc w:val="both"/>
        <w:rPr>
          <w:rFonts w:ascii="Swis721 Lt BT" w:hAnsi="Swis721 Lt BT"/>
          <w:sz w:val="20"/>
          <w:szCs w:val="20"/>
        </w:rPr>
      </w:pPr>
      <w:r w:rsidRPr="00CE1E13">
        <w:rPr>
          <w:rFonts w:ascii="Swis721 Lt BT" w:hAnsi="Swis721 Lt BT"/>
          <w:sz w:val="20"/>
          <w:szCs w:val="20"/>
        </w:rPr>
        <w:t>1.3.2</w:t>
      </w:r>
      <w:r w:rsidRPr="00CE1E13">
        <w:rPr>
          <w:rFonts w:ascii="Swis721 Lt BT" w:hAnsi="Swis721 Lt BT"/>
          <w:sz w:val="20"/>
          <w:szCs w:val="20"/>
        </w:rPr>
        <w:tab/>
        <w:t>The City of Jenks, or its successors, will be responsible for ordinary maintenance of the public water main, or public sanitary sewer main, but the owner of each lot will pay for damage or relocation of such facilities caused or necessitated by acts of the owner or his agents or contractors.</w:t>
      </w:r>
    </w:p>
    <w:p w:rsidR="00CE1E13" w:rsidRPr="00CE1E13" w:rsidRDefault="00CE1E13" w:rsidP="00CE1E13">
      <w:pPr>
        <w:jc w:val="both"/>
        <w:rPr>
          <w:rFonts w:ascii="Swis721 Lt BT" w:hAnsi="Swis721 Lt BT"/>
          <w:sz w:val="20"/>
          <w:szCs w:val="20"/>
        </w:rPr>
      </w:pPr>
    </w:p>
    <w:p w:rsidR="00CE1E13" w:rsidRPr="00CE1E13" w:rsidRDefault="00CE1E13" w:rsidP="00CE1E13">
      <w:pPr>
        <w:ind w:left="1440" w:hanging="720"/>
        <w:jc w:val="both"/>
        <w:rPr>
          <w:rFonts w:ascii="Swis721 Lt BT" w:hAnsi="Swis721 Lt BT"/>
          <w:sz w:val="20"/>
          <w:szCs w:val="20"/>
        </w:rPr>
      </w:pPr>
      <w:r w:rsidRPr="00CE1E13">
        <w:rPr>
          <w:rFonts w:ascii="Swis721 Lt BT" w:hAnsi="Swis721 Lt BT"/>
          <w:sz w:val="20"/>
          <w:szCs w:val="20"/>
        </w:rPr>
        <w:t>1.3.3</w:t>
      </w:r>
      <w:r w:rsidRPr="00CE1E13">
        <w:rPr>
          <w:rFonts w:ascii="Swis721 Lt BT" w:hAnsi="Swis721 Lt BT"/>
          <w:sz w:val="20"/>
          <w:szCs w:val="20"/>
        </w:rPr>
        <w:tab/>
        <w:t>The City of Jenks or its successors through its proper agents and employees shall at all times have right of access with their equipment to all such easement-ways shown on said plat, or provided for in this Deed of Dedication for the purpose of installing, maintaining, removing, or replacing any portion of said underground water and sewer facilities.</w:t>
      </w:r>
    </w:p>
    <w:p w:rsidR="00CE1E13" w:rsidRPr="00CE1E13" w:rsidRDefault="00CE1E13" w:rsidP="00CE1E13">
      <w:pPr>
        <w:jc w:val="both"/>
        <w:rPr>
          <w:rFonts w:ascii="Swis721 Lt BT" w:hAnsi="Swis721 Lt BT"/>
          <w:sz w:val="20"/>
          <w:szCs w:val="20"/>
        </w:rPr>
      </w:pPr>
    </w:p>
    <w:p w:rsidR="00CE1E13" w:rsidRPr="00CE1E13" w:rsidRDefault="00CE1E13" w:rsidP="00CE1E13">
      <w:pPr>
        <w:ind w:left="1440" w:hanging="720"/>
        <w:jc w:val="both"/>
        <w:rPr>
          <w:rFonts w:ascii="Swis721 Lt BT" w:hAnsi="Swis721 Lt BT"/>
          <w:sz w:val="20"/>
          <w:szCs w:val="20"/>
        </w:rPr>
      </w:pPr>
      <w:r w:rsidRPr="00CE1E13">
        <w:rPr>
          <w:rFonts w:ascii="Swis721 Lt BT" w:hAnsi="Swis721 Lt BT"/>
          <w:sz w:val="20"/>
          <w:szCs w:val="20"/>
        </w:rPr>
        <w:t>1.3.4</w:t>
      </w:r>
      <w:r w:rsidRPr="00CE1E13">
        <w:rPr>
          <w:rFonts w:ascii="Swis721 Lt BT" w:hAnsi="Swis721 Lt BT"/>
          <w:sz w:val="20"/>
          <w:szCs w:val="20"/>
        </w:rPr>
        <w:tab/>
        <w:t>The foregoing covenants concerning water and sewer facilities shall be enforceable by the City of Jenks or it successors, and the owner of each lot agrees to be bound hereby.</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1.4</w:t>
      </w:r>
      <w:r w:rsidRPr="00CE1E13">
        <w:rPr>
          <w:rFonts w:ascii="Swis721 Lt BT" w:hAnsi="Swis721 Lt BT"/>
          <w:sz w:val="20"/>
          <w:szCs w:val="20"/>
        </w:rPr>
        <w:tab/>
      </w:r>
      <w:r w:rsidRPr="00CE1E13">
        <w:rPr>
          <w:rFonts w:ascii="Swis721 Lt BT" w:hAnsi="Swis721 Lt BT"/>
          <w:sz w:val="20"/>
          <w:szCs w:val="20"/>
          <w:u w:val="single"/>
        </w:rPr>
        <w:t>Gas Service</w:t>
      </w:r>
    </w:p>
    <w:p w:rsidR="00CE1E13" w:rsidRPr="00CE1E13" w:rsidRDefault="00CE1E13" w:rsidP="00CE1E13">
      <w:pPr>
        <w:jc w:val="both"/>
        <w:rPr>
          <w:rFonts w:ascii="Swis721 Lt BT" w:hAnsi="Swis721 Lt BT"/>
          <w:sz w:val="20"/>
          <w:szCs w:val="20"/>
        </w:rPr>
      </w:pPr>
    </w:p>
    <w:p w:rsidR="00CE1E13" w:rsidRPr="00CE1E13" w:rsidRDefault="00CE1E13" w:rsidP="00CE1E13">
      <w:pPr>
        <w:ind w:left="1440" w:hanging="720"/>
        <w:jc w:val="both"/>
        <w:rPr>
          <w:rFonts w:ascii="Swis721 Lt BT" w:hAnsi="Swis721 Lt BT"/>
          <w:sz w:val="20"/>
          <w:szCs w:val="20"/>
        </w:rPr>
      </w:pPr>
      <w:r w:rsidRPr="00CE1E13">
        <w:rPr>
          <w:rFonts w:ascii="Swis721 Lt BT" w:hAnsi="Swis721 Lt BT"/>
          <w:sz w:val="20"/>
          <w:szCs w:val="20"/>
        </w:rPr>
        <w:t>1.4.1</w:t>
      </w:r>
      <w:r w:rsidRPr="00CE1E13">
        <w:rPr>
          <w:rFonts w:ascii="Swis721 Lt BT" w:hAnsi="Swis721 Lt BT"/>
          <w:sz w:val="20"/>
          <w:szCs w:val="20"/>
        </w:rPr>
        <w:tab/>
        <w:t xml:space="preserve">The supplier of gas service, through its agents and employees, shall at all times have the right of access to all such easements shown on the plat or as provided for in this Deed of </w:t>
      </w:r>
      <w:r w:rsidRPr="00CE1E13">
        <w:rPr>
          <w:rFonts w:ascii="Swis721 Lt BT" w:hAnsi="Swis721 Lt BT"/>
          <w:sz w:val="20"/>
          <w:szCs w:val="20"/>
        </w:rPr>
        <w:lastRenderedPageBreak/>
        <w:t>Dedication for the purpose of installing, removing, repairing, or replacing any portion of the facilities installed by the supplier of gas service.</w:t>
      </w:r>
    </w:p>
    <w:p w:rsidR="00CE1E13" w:rsidRPr="00CE1E13" w:rsidRDefault="00CE1E13" w:rsidP="00CE1E13">
      <w:pPr>
        <w:jc w:val="both"/>
        <w:rPr>
          <w:rFonts w:ascii="Swis721 Lt BT" w:hAnsi="Swis721 Lt BT"/>
          <w:sz w:val="20"/>
          <w:szCs w:val="20"/>
        </w:rPr>
      </w:pPr>
    </w:p>
    <w:p w:rsidR="00CE1E13" w:rsidRPr="00CE1E13" w:rsidRDefault="00CE1E13" w:rsidP="005C1273">
      <w:pPr>
        <w:ind w:left="1440" w:hanging="720"/>
        <w:jc w:val="both"/>
        <w:rPr>
          <w:rFonts w:ascii="Swis721 Lt BT" w:hAnsi="Swis721 Lt BT"/>
          <w:sz w:val="20"/>
          <w:szCs w:val="20"/>
        </w:rPr>
      </w:pPr>
      <w:r w:rsidRPr="00CE1E13">
        <w:rPr>
          <w:rFonts w:ascii="Swis721 Lt BT" w:hAnsi="Swis721 Lt BT"/>
          <w:sz w:val="20"/>
          <w:szCs w:val="20"/>
        </w:rPr>
        <w:t>1.4.2</w:t>
      </w:r>
      <w:r w:rsidRPr="00CE1E13">
        <w:rPr>
          <w:rFonts w:ascii="Swis721 Lt BT" w:hAnsi="Swis721 Lt BT"/>
          <w:sz w:val="20"/>
          <w:szCs w:val="20"/>
        </w:rPr>
        <w:tab/>
        <w:t>The owner of the lot shall be responsible for the protection of the underground gas facilities located in their lot and shall prevent the alteration, grade, or any other construction activity which would interfere with the gas service.  The supplier of the gas service shall be  responsible for the ordinary maintenance of said facilities, but the owner shall pay for damage or relocation of facilities caused or necessitated by acts of the owner or the its agents or contractors.</w:t>
      </w:r>
    </w:p>
    <w:p w:rsidR="00CE1E13" w:rsidRPr="00CE1E13" w:rsidRDefault="00CE1E13" w:rsidP="00CE1E13">
      <w:pPr>
        <w:jc w:val="both"/>
        <w:rPr>
          <w:rFonts w:ascii="Swis721 Lt BT" w:hAnsi="Swis721 Lt BT"/>
          <w:sz w:val="20"/>
          <w:szCs w:val="20"/>
        </w:rPr>
      </w:pPr>
    </w:p>
    <w:p w:rsidR="00CE1E13" w:rsidRPr="00CE1E13" w:rsidRDefault="00CE1E13" w:rsidP="005C1273">
      <w:pPr>
        <w:ind w:left="1440" w:hanging="720"/>
        <w:jc w:val="both"/>
        <w:rPr>
          <w:rFonts w:ascii="Swis721 Lt BT" w:hAnsi="Swis721 Lt BT"/>
          <w:sz w:val="20"/>
          <w:szCs w:val="20"/>
        </w:rPr>
      </w:pPr>
      <w:r w:rsidRPr="00CE1E13">
        <w:rPr>
          <w:rFonts w:ascii="Swis721 Lt BT" w:hAnsi="Swis721 Lt BT"/>
          <w:sz w:val="20"/>
          <w:szCs w:val="20"/>
        </w:rPr>
        <w:t>1.4.3</w:t>
      </w:r>
      <w:r w:rsidRPr="00CE1E13">
        <w:rPr>
          <w:rFonts w:ascii="Swis721 Lt BT" w:hAnsi="Swis721 Lt BT"/>
          <w:sz w:val="20"/>
          <w:szCs w:val="20"/>
        </w:rPr>
        <w:tab/>
        <w:t>The foregoing covenants set forth in this paragraph shall be enforceable by the supplier of the gas service and the owner of the lot agrees to be bound hereby.</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1.5</w:t>
      </w:r>
      <w:r w:rsidRPr="00CE1E13">
        <w:rPr>
          <w:rFonts w:ascii="Swis721 Lt BT" w:hAnsi="Swis721 Lt BT"/>
          <w:sz w:val="20"/>
          <w:szCs w:val="20"/>
        </w:rPr>
        <w:tab/>
      </w:r>
      <w:r w:rsidRPr="005C1273">
        <w:rPr>
          <w:rFonts w:ascii="Swis721 Lt BT" w:hAnsi="Swis721 Lt BT"/>
          <w:sz w:val="20"/>
          <w:szCs w:val="20"/>
          <w:u w:val="single"/>
        </w:rPr>
        <w:t>Surface Drainage</w:t>
      </w:r>
    </w:p>
    <w:p w:rsidR="00CE1E13" w:rsidRPr="00CE1E13" w:rsidRDefault="00CE1E13" w:rsidP="00CE1E13">
      <w:pPr>
        <w:jc w:val="both"/>
        <w:rPr>
          <w:rFonts w:ascii="Swis721 Lt BT" w:hAnsi="Swis721 Lt BT"/>
          <w:sz w:val="20"/>
          <w:szCs w:val="20"/>
        </w:rPr>
      </w:pPr>
    </w:p>
    <w:p w:rsidR="00CE1E13" w:rsidRPr="00CE1E13" w:rsidRDefault="00CE1E13" w:rsidP="005C1273">
      <w:pPr>
        <w:ind w:left="720"/>
        <w:jc w:val="both"/>
        <w:rPr>
          <w:rFonts w:ascii="Swis721 Lt BT" w:hAnsi="Swis721 Lt BT"/>
          <w:sz w:val="20"/>
          <w:szCs w:val="20"/>
        </w:rPr>
      </w:pPr>
      <w:r w:rsidRPr="00CE1E13">
        <w:rPr>
          <w:rFonts w:ascii="Swis721 Lt BT" w:hAnsi="Swis721 Lt BT"/>
          <w:sz w:val="20"/>
          <w:szCs w:val="20"/>
        </w:rPr>
        <w:t>Each lot shall receive and drain, in an unobstructed manner, the storm and surface waters from lots and drainage areas of higher elevation and from public streets and easements.  No lot owner shall construct or permit to be constructed any fencing or other obstructions which would impair the drainage of storm and surface waters over and across his lot.  The foregoing covenants set forth in this sub section 1.5 shall be enforceable by any affected lot owner and by the City of Jenks, Oklahoma.</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1.6</w:t>
      </w:r>
      <w:r w:rsidRPr="00CE1E13">
        <w:rPr>
          <w:rFonts w:ascii="Swis721 Lt BT" w:hAnsi="Swis721 Lt BT"/>
          <w:sz w:val="20"/>
          <w:szCs w:val="20"/>
        </w:rPr>
        <w:tab/>
      </w:r>
      <w:r w:rsidRPr="005C1273">
        <w:rPr>
          <w:rFonts w:ascii="Swis721 Lt BT" w:hAnsi="Swis721 Lt BT"/>
          <w:sz w:val="20"/>
          <w:szCs w:val="20"/>
          <w:u w:val="single"/>
        </w:rPr>
        <w:t>Paving and Landscaping Within Easements</w:t>
      </w:r>
    </w:p>
    <w:p w:rsidR="00CE1E13" w:rsidRPr="00CE1E13" w:rsidRDefault="00CE1E13" w:rsidP="00CE1E13">
      <w:pPr>
        <w:jc w:val="both"/>
        <w:rPr>
          <w:rFonts w:ascii="Swis721 Lt BT" w:hAnsi="Swis721 Lt BT"/>
          <w:sz w:val="20"/>
          <w:szCs w:val="20"/>
        </w:rPr>
      </w:pPr>
    </w:p>
    <w:p w:rsidR="00CE1E13" w:rsidRPr="00CE1E13" w:rsidRDefault="00CE1E13" w:rsidP="005C1273">
      <w:pPr>
        <w:ind w:left="720"/>
        <w:jc w:val="both"/>
        <w:rPr>
          <w:rFonts w:ascii="Swis721 Lt BT" w:hAnsi="Swis721 Lt BT"/>
          <w:sz w:val="20"/>
          <w:szCs w:val="20"/>
        </w:rPr>
      </w:pPr>
      <w:r w:rsidRPr="00CE1E13">
        <w:rPr>
          <w:rFonts w:ascii="Swis721 Lt BT" w:hAnsi="Swis721 Lt BT"/>
          <w:sz w:val="20"/>
          <w:szCs w:val="20"/>
        </w:rPr>
        <w:t>The owner of the lot shall be responsible for repair of damage to the landscaping and paving occasioned by the necessary installation of or maintenance to the underground water, sewer, storm water, gas, communication, cable television, or electric facilities within the easements depicted on the accompanying plat, provided however, that the City of Jenks or the supplier of the utility service shall use reasonable care in the performance of such activities.</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1.7</w:t>
      </w:r>
      <w:r w:rsidRPr="00CE1E13">
        <w:rPr>
          <w:rFonts w:ascii="Swis721 Lt BT" w:hAnsi="Swis721 Lt BT"/>
          <w:sz w:val="20"/>
          <w:szCs w:val="20"/>
        </w:rPr>
        <w:tab/>
      </w:r>
      <w:r w:rsidRPr="005C1273">
        <w:rPr>
          <w:rFonts w:ascii="Swis721 Lt BT" w:hAnsi="Swis721 Lt BT"/>
          <w:sz w:val="20"/>
          <w:szCs w:val="20"/>
          <w:u w:val="single"/>
        </w:rPr>
        <w:t>Storm Sewer</w:t>
      </w:r>
    </w:p>
    <w:p w:rsidR="00CE1E13" w:rsidRPr="00CE1E13" w:rsidRDefault="00CE1E13" w:rsidP="00CE1E13">
      <w:pPr>
        <w:jc w:val="both"/>
        <w:rPr>
          <w:rFonts w:ascii="Swis721 Lt BT" w:hAnsi="Swis721 Lt BT"/>
          <w:sz w:val="20"/>
          <w:szCs w:val="20"/>
        </w:rPr>
      </w:pPr>
    </w:p>
    <w:p w:rsidR="00CE1E13" w:rsidRPr="00CE1E13" w:rsidRDefault="00CE1E13" w:rsidP="005C1273">
      <w:pPr>
        <w:ind w:left="1440" w:hanging="720"/>
        <w:jc w:val="both"/>
        <w:rPr>
          <w:rFonts w:ascii="Swis721 Lt BT" w:hAnsi="Swis721 Lt BT"/>
          <w:sz w:val="20"/>
          <w:szCs w:val="20"/>
        </w:rPr>
      </w:pPr>
      <w:r w:rsidRPr="00CE1E13">
        <w:rPr>
          <w:rFonts w:ascii="Swis721 Lt BT" w:hAnsi="Swis721 Lt BT"/>
          <w:sz w:val="20"/>
          <w:szCs w:val="20"/>
        </w:rPr>
        <w:t>1.7.1</w:t>
      </w:r>
      <w:r w:rsidRPr="00CE1E13">
        <w:rPr>
          <w:rFonts w:ascii="Swis721 Lt BT" w:hAnsi="Swis721 Lt BT"/>
          <w:sz w:val="20"/>
          <w:szCs w:val="20"/>
        </w:rPr>
        <w:tab/>
        <w:t>The City of Jenks, or its successors, through its proper agents and employees, shall at all times have right of access with their equipment to all storm sewer easements for the purpose of installing, maintaining, removing or replacing any portion of the underground storm sewer system.</w:t>
      </w:r>
    </w:p>
    <w:p w:rsidR="00CE1E13" w:rsidRPr="00CE1E13" w:rsidRDefault="00CE1E13" w:rsidP="00CE1E13">
      <w:pPr>
        <w:jc w:val="both"/>
        <w:rPr>
          <w:rFonts w:ascii="Swis721 Lt BT" w:hAnsi="Swis721 Lt BT"/>
          <w:sz w:val="20"/>
          <w:szCs w:val="20"/>
        </w:rPr>
      </w:pPr>
    </w:p>
    <w:p w:rsidR="00CE1E13" w:rsidRPr="00CE1E13" w:rsidRDefault="00CE1E13" w:rsidP="005C1273">
      <w:pPr>
        <w:ind w:left="1440" w:hanging="720"/>
        <w:jc w:val="both"/>
        <w:rPr>
          <w:rFonts w:ascii="Swis721 Lt BT" w:hAnsi="Swis721 Lt BT"/>
          <w:sz w:val="20"/>
          <w:szCs w:val="20"/>
        </w:rPr>
      </w:pPr>
      <w:r w:rsidRPr="00CE1E13">
        <w:rPr>
          <w:rFonts w:ascii="Swis721 Lt BT" w:hAnsi="Swis721 Lt BT"/>
          <w:sz w:val="20"/>
          <w:szCs w:val="20"/>
        </w:rPr>
        <w:t>1.7.2</w:t>
      </w:r>
      <w:r w:rsidRPr="00CE1E13">
        <w:rPr>
          <w:rFonts w:ascii="Swis721 Lt BT" w:hAnsi="Swis721 Lt BT"/>
          <w:sz w:val="20"/>
          <w:szCs w:val="20"/>
        </w:rPr>
        <w:tab/>
        <w:t>No permanent fence, permanent wall, permanent building, or permanent structure which would cause an obstruction shall be placed or maintained in the storm sewer easement area, and any construction activity which would interfere with the storm sewer system shall be prohibited.</w:t>
      </w:r>
    </w:p>
    <w:p w:rsidR="00CE1E13" w:rsidRPr="00CE1E13" w:rsidRDefault="00CE1E13" w:rsidP="00CE1E13">
      <w:pPr>
        <w:jc w:val="both"/>
        <w:rPr>
          <w:rFonts w:ascii="Swis721 Lt BT" w:hAnsi="Swis721 Lt BT"/>
          <w:sz w:val="20"/>
          <w:szCs w:val="20"/>
        </w:rPr>
      </w:pPr>
    </w:p>
    <w:p w:rsidR="00CE1E13" w:rsidRPr="00CE1E13" w:rsidRDefault="00CE1E13" w:rsidP="005C1273">
      <w:pPr>
        <w:ind w:left="1440" w:hanging="720"/>
        <w:jc w:val="both"/>
        <w:rPr>
          <w:rFonts w:ascii="Swis721 Lt BT" w:hAnsi="Swis721 Lt BT"/>
          <w:sz w:val="20"/>
          <w:szCs w:val="20"/>
        </w:rPr>
      </w:pPr>
      <w:r w:rsidRPr="00CE1E13">
        <w:rPr>
          <w:rFonts w:ascii="Swis721 Lt BT" w:hAnsi="Swis721 Lt BT"/>
          <w:sz w:val="20"/>
          <w:szCs w:val="20"/>
        </w:rPr>
        <w:t>1.7.3</w:t>
      </w:r>
      <w:r w:rsidRPr="00CE1E13">
        <w:rPr>
          <w:rFonts w:ascii="Swis721 Lt BT" w:hAnsi="Swis721 Lt BT"/>
          <w:sz w:val="20"/>
          <w:szCs w:val="20"/>
        </w:rPr>
        <w:tab/>
        <w:t>The City of Jenks, or its successors, shall be responsible for ordinary maintenance of the public storm sewer system, but the owner of each lot will pay for damage or relocation of such system caused or necessitated by acts of the owner of each lot or its agents or contractors.</w:t>
      </w:r>
    </w:p>
    <w:p w:rsidR="00CE1E13" w:rsidRPr="00CE1E13" w:rsidRDefault="00CE1E13" w:rsidP="00CE1E13">
      <w:pPr>
        <w:jc w:val="both"/>
        <w:rPr>
          <w:rFonts w:ascii="Swis721 Lt BT" w:hAnsi="Swis721 Lt BT"/>
          <w:sz w:val="20"/>
          <w:szCs w:val="20"/>
        </w:rPr>
      </w:pPr>
    </w:p>
    <w:p w:rsidR="00CE1E13" w:rsidRPr="00CE1E13" w:rsidRDefault="00CE1E13" w:rsidP="005C1273">
      <w:pPr>
        <w:ind w:left="1440" w:hanging="720"/>
        <w:jc w:val="both"/>
        <w:rPr>
          <w:rFonts w:ascii="Swis721 Lt BT" w:hAnsi="Swis721 Lt BT"/>
          <w:sz w:val="20"/>
          <w:szCs w:val="20"/>
        </w:rPr>
      </w:pPr>
      <w:r w:rsidRPr="00CE1E13">
        <w:rPr>
          <w:rFonts w:ascii="Swis721 Lt BT" w:hAnsi="Swis721 Lt BT"/>
          <w:sz w:val="20"/>
          <w:szCs w:val="20"/>
        </w:rPr>
        <w:t>1.7.4</w:t>
      </w:r>
      <w:r w:rsidRPr="00CE1E13">
        <w:rPr>
          <w:rFonts w:ascii="Swis721 Lt BT" w:hAnsi="Swis721 Lt BT"/>
          <w:sz w:val="20"/>
          <w:szCs w:val="20"/>
        </w:rPr>
        <w:tab/>
        <w:t>The foregoing covenants concerning the public storm sewer system shall be enforceable by the City of Jenks, or its successor, and the owner of each lot agrees to be bound hereby.</w:t>
      </w:r>
    </w:p>
    <w:p w:rsidR="00CE1E13" w:rsidRPr="00CE1E13" w:rsidRDefault="00CE1E13" w:rsidP="00CE1E13">
      <w:pPr>
        <w:jc w:val="both"/>
        <w:rPr>
          <w:rFonts w:ascii="Swis721 Lt BT" w:hAnsi="Swis721 Lt BT"/>
          <w:sz w:val="20"/>
          <w:szCs w:val="20"/>
        </w:rPr>
      </w:pPr>
    </w:p>
    <w:p w:rsidR="00CE1E13" w:rsidRPr="00CE1E13" w:rsidRDefault="00CE1E13" w:rsidP="005C1273">
      <w:pPr>
        <w:ind w:left="1440" w:hanging="720"/>
        <w:jc w:val="both"/>
        <w:rPr>
          <w:rFonts w:ascii="Swis721 Lt BT" w:hAnsi="Swis721 Lt BT"/>
          <w:sz w:val="20"/>
          <w:szCs w:val="20"/>
        </w:rPr>
      </w:pPr>
      <w:r w:rsidRPr="00CE1E13">
        <w:rPr>
          <w:rFonts w:ascii="Swis721 Lt BT" w:hAnsi="Swis721 Lt BT"/>
          <w:sz w:val="20"/>
          <w:szCs w:val="20"/>
        </w:rPr>
        <w:t>1.7.5</w:t>
      </w:r>
      <w:r w:rsidRPr="00CE1E13">
        <w:rPr>
          <w:rFonts w:ascii="Swis721 Lt BT" w:hAnsi="Swis721 Lt BT"/>
          <w:sz w:val="20"/>
          <w:szCs w:val="20"/>
        </w:rPr>
        <w:tab/>
        <w:t xml:space="preserve">The owner of each lot shall be responsible for the protection of the storm sewer located on their lot and shall prevent the alteration of grade or any construction activity which may interfere with said storm sewer.  Within the utility easement areas depicted on the accompanying plat, the alteration of grade from the contours existing upon the completion of </w:t>
      </w:r>
      <w:r w:rsidRPr="00CE1E13">
        <w:rPr>
          <w:rFonts w:ascii="Swis721 Lt BT" w:hAnsi="Swis721 Lt BT"/>
          <w:sz w:val="20"/>
          <w:szCs w:val="20"/>
        </w:rPr>
        <w:lastRenderedPageBreak/>
        <w:t>the installation of storm sewer, or any construction activity which would interfere with the storm sewer, shall be prohibited.</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1.8</w:t>
      </w:r>
      <w:r w:rsidRPr="00CE1E13">
        <w:rPr>
          <w:rFonts w:ascii="Swis721 Lt BT" w:hAnsi="Swis721 Lt BT"/>
          <w:sz w:val="20"/>
          <w:szCs w:val="20"/>
        </w:rPr>
        <w:tab/>
      </w:r>
      <w:r w:rsidRPr="005C1273">
        <w:rPr>
          <w:rFonts w:ascii="Swis721 Lt BT" w:hAnsi="Swis721 Lt BT"/>
          <w:sz w:val="20"/>
          <w:szCs w:val="20"/>
          <w:u w:val="single"/>
        </w:rPr>
        <w:t>Reservation of Rights and Covenant as to Obstructions</w:t>
      </w:r>
    </w:p>
    <w:p w:rsidR="00CE1E13" w:rsidRPr="00CE1E13" w:rsidRDefault="00CE1E13" w:rsidP="00CE1E13">
      <w:pPr>
        <w:jc w:val="both"/>
        <w:rPr>
          <w:rFonts w:ascii="Swis721 Lt BT" w:hAnsi="Swis721 Lt BT"/>
          <w:sz w:val="20"/>
          <w:szCs w:val="20"/>
        </w:rPr>
      </w:pPr>
    </w:p>
    <w:p w:rsidR="00CE1E13" w:rsidRPr="00CE1E13" w:rsidRDefault="00CE1E13" w:rsidP="005C1273">
      <w:pPr>
        <w:ind w:left="720"/>
        <w:jc w:val="both"/>
        <w:rPr>
          <w:rFonts w:ascii="Swis721 Lt BT" w:hAnsi="Swis721 Lt BT"/>
          <w:sz w:val="20"/>
          <w:szCs w:val="20"/>
        </w:rPr>
      </w:pPr>
      <w:r w:rsidRPr="00CE1E13">
        <w:rPr>
          <w:rFonts w:ascii="Swis721 Lt BT" w:hAnsi="Swis721 Lt BT"/>
          <w:sz w:val="20"/>
          <w:szCs w:val="20"/>
        </w:rPr>
        <w:t xml:space="preserve">The Owner/Developer hereby reserves the right to construct, maintain, operate, lay and re-lay water lines and sewer lines, together with the right of ingress and egress for such construction, maintenance, operation, laying and re-laying over, across and along all of the utility easements depicted on the plat, for the purpose of furnishing water and/or sewer services to the area included in the plat and to areas outside of the plat. The Owner/Developer herein imposes a restrictive covenant, which covenant shall be binding on each lot owner and shall be enforceable by the City of Jenks, Oklahoma, and by the supplier of any affected utility service, that within the utility easements depicted on the accompanying plat no building, structure or other above or below ground obstruction shall be placed, erected, installed or maintained, provided however, nothing herein shall be deemed to prohibit drives, parking areas, curbing and landscaping, that do not constitute an obstruction. </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1.9</w:t>
      </w:r>
      <w:r w:rsidRPr="00CE1E13">
        <w:rPr>
          <w:rFonts w:ascii="Swis721 Lt BT" w:hAnsi="Swis721 Lt BT"/>
          <w:sz w:val="20"/>
          <w:szCs w:val="20"/>
        </w:rPr>
        <w:tab/>
      </w:r>
      <w:r w:rsidRPr="005C1273">
        <w:rPr>
          <w:rFonts w:ascii="Swis721 Lt BT" w:hAnsi="Swis721 Lt BT"/>
          <w:sz w:val="20"/>
          <w:szCs w:val="20"/>
          <w:u w:val="single"/>
        </w:rPr>
        <w:t>Limits of No Access</w:t>
      </w:r>
    </w:p>
    <w:p w:rsidR="00CE1E13" w:rsidRPr="00CE1E13" w:rsidRDefault="00CE1E13" w:rsidP="00CE1E13">
      <w:pPr>
        <w:jc w:val="both"/>
        <w:rPr>
          <w:rFonts w:ascii="Swis721 Lt BT" w:hAnsi="Swis721 Lt BT"/>
          <w:sz w:val="20"/>
          <w:szCs w:val="20"/>
        </w:rPr>
      </w:pPr>
    </w:p>
    <w:p w:rsidR="00CE1E13" w:rsidRPr="00CE1E13" w:rsidRDefault="00CE1E13" w:rsidP="005C1273">
      <w:pPr>
        <w:ind w:left="720"/>
        <w:jc w:val="both"/>
        <w:rPr>
          <w:rFonts w:ascii="Swis721 Lt BT" w:hAnsi="Swis721 Lt BT"/>
          <w:sz w:val="20"/>
          <w:szCs w:val="20"/>
        </w:rPr>
      </w:pPr>
      <w:r w:rsidRPr="00CE1E13">
        <w:rPr>
          <w:rFonts w:ascii="Swis721 Lt BT" w:hAnsi="Swis721 Lt BT"/>
          <w:sz w:val="20"/>
          <w:szCs w:val="20"/>
        </w:rPr>
        <w:t>The undersigned Owner/Developer hereby relinquishes rights of vehicular ingress or egress from any portion of the property adjacent to West 111th Street and South Fir Avenue within the boundaries designated “Limits of No Access” (L.N.A.) on the accompanying plat, which “Limits of No Access” may be amended or released by the City of Jenks, Oklahoma or its successors, or as otherwise provided by the statutes and laws of the State of Oklahoma.  “Limits of No Access” shall be enforceable by the City of Jenks.</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1.10</w:t>
      </w:r>
      <w:r w:rsidRPr="00CE1E13">
        <w:rPr>
          <w:rFonts w:ascii="Swis721 Lt BT" w:hAnsi="Swis721 Lt BT"/>
          <w:sz w:val="20"/>
          <w:szCs w:val="20"/>
        </w:rPr>
        <w:tab/>
      </w:r>
      <w:r w:rsidRPr="005C1273">
        <w:rPr>
          <w:rFonts w:ascii="Swis721 Lt BT" w:hAnsi="Swis721 Lt BT"/>
          <w:sz w:val="20"/>
          <w:szCs w:val="20"/>
          <w:u w:val="single"/>
        </w:rPr>
        <w:t>Re</w:t>
      </w:r>
      <w:r w:rsidR="005C1273" w:rsidRPr="005C1273">
        <w:rPr>
          <w:rFonts w:ascii="Swis721 Lt BT" w:hAnsi="Swis721 Lt BT"/>
          <w:sz w:val="20"/>
          <w:szCs w:val="20"/>
          <w:u w:val="single"/>
        </w:rPr>
        <w:t>serve “A” -</w:t>
      </w:r>
      <w:r w:rsidRPr="005C1273">
        <w:rPr>
          <w:rFonts w:ascii="Swis721 Lt BT" w:hAnsi="Swis721 Lt BT"/>
          <w:sz w:val="20"/>
          <w:szCs w:val="20"/>
          <w:u w:val="single"/>
        </w:rPr>
        <w:t xml:space="preserve"> Private Streets</w:t>
      </w:r>
    </w:p>
    <w:p w:rsidR="00CE1E13" w:rsidRPr="00CE1E13" w:rsidRDefault="00CE1E13" w:rsidP="00CE1E13">
      <w:pPr>
        <w:jc w:val="both"/>
        <w:rPr>
          <w:rFonts w:ascii="Swis721 Lt BT" w:hAnsi="Swis721 Lt BT"/>
          <w:sz w:val="20"/>
          <w:szCs w:val="20"/>
        </w:rPr>
      </w:pPr>
    </w:p>
    <w:p w:rsidR="00CE1E13" w:rsidRPr="00CE1E13" w:rsidRDefault="00CE1E13" w:rsidP="005C1273">
      <w:pPr>
        <w:ind w:left="1440" w:hanging="720"/>
        <w:jc w:val="both"/>
        <w:rPr>
          <w:rFonts w:ascii="Swis721 Lt BT" w:hAnsi="Swis721 Lt BT"/>
          <w:sz w:val="20"/>
          <w:szCs w:val="20"/>
        </w:rPr>
      </w:pPr>
      <w:r w:rsidRPr="00CE1E13">
        <w:rPr>
          <w:rFonts w:ascii="Swis721 Lt BT" w:hAnsi="Swis721 Lt BT"/>
          <w:sz w:val="20"/>
          <w:szCs w:val="20"/>
        </w:rPr>
        <w:t>1.10.1</w:t>
      </w:r>
      <w:r w:rsidRPr="00CE1E13">
        <w:rPr>
          <w:rFonts w:ascii="Swis721 Lt BT" w:hAnsi="Swis721 Lt BT"/>
          <w:sz w:val="20"/>
          <w:szCs w:val="20"/>
        </w:rPr>
        <w:tab/>
        <w:t>The use of Reserve “A” shall be limited to use for private streets, open space, landscaping, entry features, subdivision identification signs, sidewalks, stormwater drainage collection and conveyance, and utilities is reserved for subsequent conveyance to the Homeowners’ Association to be formed pursuant to Section III and Section VI hereof, for the purposes of administration and maintenance of the private streets and other common areas of the subdivision.</w:t>
      </w:r>
    </w:p>
    <w:p w:rsidR="00CE1E13" w:rsidRPr="00CE1E13" w:rsidRDefault="00CE1E13" w:rsidP="00CE1E13">
      <w:pPr>
        <w:jc w:val="both"/>
        <w:rPr>
          <w:rFonts w:ascii="Swis721 Lt BT" w:hAnsi="Swis721 Lt BT"/>
          <w:sz w:val="20"/>
          <w:szCs w:val="20"/>
        </w:rPr>
      </w:pPr>
    </w:p>
    <w:p w:rsidR="00CE1E13" w:rsidRPr="00CE1E13" w:rsidRDefault="00CE1E13" w:rsidP="005C1273">
      <w:pPr>
        <w:ind w:left="1440" w:hanging="720"/>
        <w:jc w:val="both"/>
        <w:rPr>
          <w:rFonts w:ascii="Swis721 Lt BT" w:hAnsi="Swis721 Lt BT"/>
          <w:sz w:val="20"/>
          <w:szCs w:val="20"/>
        </w:rPr>
      </w:pPr>
      <w:r w:rsidRPr="00CE1E13">
        <w:rPr>
          <w:rFonts w:ascii="Swis721 Lt BT" w:hAnsi="Swis721 Lt BT"/>
          <w:sz w:val="20"/>
          <w:szCs w:val="20"/>
        </w:rPr>
        <w:t>1.10.2</w:t>
      </w:r>
      <w:r w:rsidRPr="00CE1E13">
        <w:rPr>
          <w:rFonts w:ascii="Swis721 Lt BT" w:hAnsi="Swis721 Lt BT"/>
          <w:sz w:val="20"/>
          <w:szCs w:val="20"/>
        </w:rPr>
        <w:tab/>
        <w:t>The streets within Reserve “A”, as designated on the accompanying plat, are herein established by grant of the Owner/Developer as a private street for the common use and benefit of the owners of the residential lots, their guests and invitees, for the purpose of providing vehicular and pedestrian access to and from the various residential lots to and from public streets.</w:t>
      </w:r>
    </w:p>
    <w:p w:rsidR="00CE1E13" w:rsidRPr="00CE1E13" w:rsidRDefault="00CE1E13" w:rsidP="00CE1E13">
      <w:pPr>
        <w:jc w:val="both"/>
        <w:rPr>
          <w:rFonts w:ascii="Swis721 Lt BT" w:hAnsi="Swis721 Lt BT"/>
          <w:sz w:val="20"/>
          <w:szCs w:val="20"/>
        </w:rPr>
      </w:pPr>
    </w:p>
    <w:p w:rsidR="00CE1E13" w:rsidRPr="00CE1E13" w:rsidRDefault="00CE1E13" w:rsidP="005C1273">
      <w:pPr>
        <w:ind w:left="1440" w:hanging="720"/>
        <w:jc w:val="both"/>
        <w:rPr>
          <w:rFonts w:ascii="Swis721 Lt BT" w:hAnsi="Swis721 Lt BT"/>
          <w:sz w:val="20"/>
          <w:szCs w:val="20"/>
        </w:rPr>
      </w:pPr>
      <w:r w:rsidRPr="00CE1E13">
        <w:rPr>
          <w:rFonts w:ascii="Swis721 Lt BT" w:hAnsi="Swis721 Lt BT"/>
          <w:sz w:val="20"/>
          <w:szCs w:val="20"/>
        </w:rPr>
        <w:t>1.10.3</w:t>
      </w:r>
      <w:r w:rsidRPr="00CE1E13">
        <w:rPr>
          <w:rFonts w:ascii="Swis721 Lt BT" w:hAnsi="Swis721 Lt BT"/>
          <w:sz w:val="20"/>
          <w:szCs w:val="20"/>
        </w:rPr>
        <w:tab/>
        <w:t>The Owner/Developer herein grants to the City of Jenks, Oklahoma, the United States Postal Service, any public utility providing utility service to the subdivision, and to any refuse collection service which provides service within the subdivision, the right to enter and traverse the private streets and to operate thereon all service, emergency and government vehicles including, but not limited to, police and fire vehicles and equipment.</w:t>
      </w:r>
    </w:p>
    <w:p w:rsidR="00CE1E13" w:rsidRPr="00CE1E13" w:rsidRDefault="00CE1E13" w:rsidP="00CE1E13">
      <w:pPr>
        <w:jc w:val="both"/>
        <w:rPr>
          <w:rFonts w:ascii="Swis721 Lt BT" w:hAnsi="Swis721 Lt BT"/>
          <w:sz w:val="20"/>
          <w:szCs w:val="20"/>
        </w:rPr>
      </w:pPr>
    </w:p>
    <w:p w:rsidR="00CE1E13" w:rsidRPr="00CE1E13" w:rsidRDefault="00CE1E13" w:rsidP="005C1273">
      <w:pPr>
        <w:ind w:left="1440" w:hanging="720"/>
        <w:jc w:val="both"/>
        <w:rPr>
          <w:rFonts w:ascii="Swis721 Lt BT" w:hAnsi="Swis721 Lt BT"/>
          <w:sz w:val="20"/>
          <w:szCs w:val="20"/>
        </w:rPr>
      </w:pPr>
      <w:r w:rsidRPr="00CE1E13">
        <w:rPr>
          <w:rFonts w:ascii="Swis721 Lt BT" w:hAnsi="Swis721 Lt BT"/>
          <w:sz w:val="20"/>
          <w:szCs w:val="20"/>
        </w:rPr>
        <w:t>1.10.4</w:t>
      </w:r>
      <w:r w:rsidRPr="00CE1E13">
        <w:rPr>
          <w:rFonts w:ascii="Swis721 Lt BT" w:hAnsi="Swis721 Lt BT"/>
          <w:sz w:val="20"/>
          <w:szCs w:val="20"/>
        </w:rPr>
        <w:tab/>
        <w:t>The Owner/Developer, for itself and its successors, herein covenants with the City of Jenks, Oklahoma, which covenants shall run with the land and inure to the benefit of the City of Jenks, Oklahoma, and shall be enforceable by the City of Jenks, Oklahoma, to:</w:t>
      </w:r>
    </w:p>
    <w:p w:rsidR="00CE1E13" w:rsidRPr="00CE1E13" w:rsidRDefault="00CE1E13" w:rsidP="00CE1E13">
      <w:pPr>
        <w:jc w:val="both"/>
        <w:rPr>
          <w:rFonts w:ascii="Swis721 Lt BT" w:hAnsi="Swis721 Lt BT"/>
          <w:sz w:val="20"/>
          <w:szCs w:val="20"/>
        </w:rPr>
      </w:pPr>
    </w:p>
    <w:p w:rsidR="00CE1E13" w:rsidRPr="00CE1E13" w:rsidRDefault="00CE1E13" w:rsidP="005C1273">
      <w:pPr>
        <w:ind w:left="2160" w:hanging="720"/>
        <w:jc w:val="both"/>
        <w:rPr>
          <w:rFonts w:ascii="Swis721 Lt BT" w:hAnsi="Swis721 Lt BT"/>
          <w:sz w:val="20"/>
          <w:szCs w:val="20"/>
        </w:rPr>
      </w:pPr>
      <w:r w:rsidRPr="00CE1E13">
        <w:rPr>
          <w:rFonts w:ascii="Swis721 Lt BT" w:hAnsi="Swis721 Lt BT"/>
          <w:sz w:val="20"/>
          <w:szCs w:val="20"/>
        </w:rPr>
        <w:t>1.10.4.1</w:t>
      </w:r>
      <w:r w:rsidRPr="00CE1E13">
        <w:rPr>
          <w:rFonts w:ascii="Swis721 Lt BT" w:hAnsi="Swis721 Lt BT"/>
          <w:sz w:val="20"/>
          <w:szCs w:val="20"/>
        </w:rPr>
        <w:tab/>
        <w:t>Construct and maintain street surfacing extending the full length of the private streets depicted within the accompanying plat, and meeting or exceeding the now existing standards for minor residential streets:</w:t>
      </w:r>
    </w:p>
    <w:p w:rsidR="00CE1E13" w:rsidRPr="00CE1E13" w:rsidRDefault="00CE1E13" w:rsidP="00CE1E13">
      <w:pPr>
        <w:jc w:val="both"/>
        <w:rPr>
          <w:rFonts w:ascii="Swis721 Lt BT" w:hAnsi="Swis721 Lt BT"/>
          <w:sz w:val="20"/>
          <w:szCs w:val="20"/>
        </w:rPr>
      </w:pPr>
    </w:p>
    <w:p w:rsidR="00CE1E13" w:rsidRPr="00CE1E13" w:rsidRDefault="00CE1E13" w:rsidP="005C1273">
      <w:pPr>
        <w:ind w:left="2880" w:hanging="720"/>
        <w:jc w:val="both"/>
        <w:rPr>
          <w:rFonts w:ascii="Swis721 Lt BT" w:hAnsi="Swis721 Lt BT"/>
          <w:sz w:val="20"/>
          <w:szCs w:val="20"/>
        </w:rPr>
      </w:pPr>
      <w:r w:rsidRPr="00CE1E13">
        <w:rPr>
          <w:rFonts w:ascii="Swis721 Lt BT" w:hAnsi="Swis721 Lt BT"/>
          <w:sz w:val="20"/>
          <w:szCs w:val="20"/>
        </w:rPr>
        <w:lastRenderedPageBreak/>
        <w:t>a.</w:t>
      </w:r>
      <w:r w:rsidRPr="00CE1E13">
        <w:rPr>
          <w:rFonts w:ascii="Swis721 Lt BT" w:hAnsi="Swis721 Lt BT"/>
          <w:sz w:val="20"/>
          <w:szCs w:val="20"/>
        </w:rPr>
        <w:tab/>
        <w:t>Surfacing width shall be not less than 26 feet measured from face of curb to face of curb, except in the turn-around areas which shall not be less than 20 feet from face of curb to face of curb.</w:t>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t>b.</w:t>
      </w:r>
      <w:r w:rsidRPr="00CE1E13">
        <w:rPr>
          <w:rFonts w:ascii="Swis721 Lt BT" w:hAnsi="Swis721 Lt BT"/>
          <w:sz w:val="20"/>
          <w:szCs w:val="20"/>
        </w:rPr>
        <w:tab/>
        <w:t>Streets shall be curbed.</w:t>
      </w:r>
    </w:p>
    <w:p w:rsidR="00CE1E13" w:rsidRPr="00CE1E13" w:rsidRDefault="00CE1E13" w:rsidP="005C1273">
      <w:pPr>
        <w:ind w:left="2880" w:hanging="720"/>
        <w:jc w:val="both"/>
        <w:rPr>
          <w:rFonts w:ascii="Swis721 Lt BT" w:hAnsi="Swis721 Lt BT"/>
          <w:sz w:val="20"/>
          <w:szCs w:val="20"/>
        </w:rPr>
      </w:pPr>
      <w:r w:rsidRPr="00CE1E13">
        <w:rPr>
          <w:rFonts w:ascii="Swis721 Lt BT" w:hAnsi="Swis721 Lt BT"/>
          <w:sz w:val="20"/>
          <w:szCs w:val="20"/>
        </w:rPr>
        <w:t>c.</w:t>
      </w:r>
      <w:r w:rsidRPr="00CE1E13">
        <w:rPr>
          <w:rFonts w:ascii="Swis721 Lt BT" w:hAnsi="Swis721 Lt BT"/>
          <w:sz w:val="20"/>
          <w:szCs w:val="20"/>
        </w:rPr>
        <w:tab/>
        <w:t>Gutters, base and paving materials shall be of a quality and thickness meeting the now existing standards of the City of Jenks, Oklahoma for minor residential streets.</w:t>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t>d.</w:t>
      </w:r>
      <w:r w:rsidRPr="00CE1E13">
        <w:rPr>
          <w:rFonts w:ascii="Swis721 Lt BT" w:hAnsi="Swis721 Lt BT"/>
          <w:sz w:val="20"/>
          <w:szCs w:val="20"/>
        </w:rPr>
        <w:tab/>
        <w:t>The vertical grade of the street shall not exceed 8%.</w:t>
      </w:r>
    </w:p>
    <w:p w:rsidR="00CE1E13" w:rsidRPr="00CE1E13" w:rsidRDefault="00CE1E13" w:rsidP="00CE1E13">
      <w:pPr>
        <w:jc w:val="both"/>
        <w:rPr>
          <w:rFonts w:ascii="Swis721 Lt BT" w:hAnsi="Swis721 Lt BT"/>
          <w:sz w:val="20"/>
          <w:szCs w:val="20"/>
        </w:rPr>
      </w:pPr>
    </w:p>
    <w:p w:rsidR="00CE1E13" w:rsidRPr="00CE1E13" w:rsidRDefault="00CE1E13" w:rsidP="005C1273">
      <w:pPr>
        <w:ind w:left="2160" w:hanging="720"/>
        <w:jc w:val="both"/>
        <w:rPr>
          <w:rFonts w:ascii="Swis721 Lt BT" w:hAnsi="Swis721 Lt BT"/>
          <w:sz w:val="20"/>
          <w:szCs w:val="20"/>
        </w:rPr>
      </w:pPr>
      <w:r w:rsidRPr="00CE1E13">
        <w:rPr>
          <w:rFonts w:ascii="Swis721 Lt BT" w:hAnsi="Swis721 Lt BT"/>
          <w:sz w:val="20"/>
          <w:szCs w:val="20"/>
        </w:rPr>
        <w:t>1.10.4.2</w:t>
      </w:r>
      <w:r w:rsidRPr="00CE1E13">
        <w:rPr>
          <w:rFonts w:ascii="Swis721 Lt BT" w:hAnsi="Swis721 Lt BT"/>
          <w:sz w:val="20"/>
          <w:szCs w:val="20"/>
        </w:rPr>
        <w:tab/>
        <w:t>Prohibit the erection of any arch or similar structure over any private street as depicted on the accompanying plat which would prohibit any governmental vehicle, specifically any fire vehicle, from free usage of the private street.</w:t>
      </w:r>
    </w:p>
    <w:p w:rsidR="00CE1E13" w:rsidRPr="00CE1E13" w:rsidRDefault="00CE1E13" w:rsidP="00CE1E13">
      <w:pPr>
        <w:jc w:val="both"/>
        <w:rPr>
          <w:rFonts w:ascii="Swis721 Lt BT" w:hAnsi="Swis721 Lt BT"/>
          <w:sz w:val="20"/>
          <w:szCs w:val="20"/>
        </w:rPr>
      </w:pPr>
    </w:p>
    <w:p w:rsidR="00CE1E13" w:rsidRPr="00CE1E13" w:rsidRDefault="00CE1E13" w:rsidP="005C1273">
      <w:pPr>
        <w:ind w:left="2160" w:hanging="720"/>
        <w:jc w:val="both"/>
        <w:rPr>
          <w:rFonts w:ascii="Swis721 Lt BT" w:hAnsi="Swis721 Lt BT"/>
          <w:sz w:val="20"/>
          <w:szCs w:val="20"/>
        </w:rPr>
      </w:pPr>
      <w:r w:rsidRPr="00CE1E13">
        <w:rPr>
          <w:rFonts w:ascii="Swis721 Lt BT" w:hAnsi="Swis721 Lt BT"/>
          <w:sz w:val="20"/>
          <w:szCs w:val="20"/>
        </w:rPr>
        <w:t>1.10.4.3</w:t>
      </w:r>
      <w:r w:rsidRPr="00CE1E13">
        <w:rPr>
          <w:rFonts w:ascii="Swis721 Lt BT" w:hAnsi="Swis721 Lt BT"/>
          <w:sz w:val="20"/>
          <w:szCs w:val="20"/>
        </w:rPr>
        <w:tab/>
        <w:t>Secure inspection by the City of Jenks, Oklahoma of the private streets and secure certification by the City of Jenks, Oklahoma that the private streets have been constructed in accordance with the standards above set forth, or if the City of Jenks, Oklahoma declines to inspect the private streets, certification shall be secured from a registered professional engineer that the private streets were constructed in accordance with the standards above set forth, and the required certification shall be filed with the Jenks Planning Commission prior to the issuance of a building permit for any lot that derives its access from a private street.</w:t>
      </w:r>
    </w:p>
    <w:p w:rsidR="00CE1E13" w:rsidRPr="00CE1E13" w:rsidRDefault="00CE1E13" w:rsidP="00CE1E13">
      <w:pPr>
        <w:jc w:val="both"/>
        <w:rPr>
          <w:rFonts w:ascii="Swis721 Lt BT" w:hAnsi="Swis721 Lt BT"/>
          <w:sz w:val="20"/>
          <w:szCs w:val="20"/>
        </w:rPr>
      </w:pPr>
    </w:p>
    <w:p w:rsidR="00CE1E13" w:rsidRPr="00CE1E13" w:rsidRDefault="00CE1E13" w:rsidP="005C1273">
      <w:pPr>
        <w:ind w:left="1440" w:hanging="720"/>
        <w:jc w:val="both"/>
        <w:rPr>
          <w:rFonts w:ascii="Swis721 Lt BT" w:hAnsi="Swis721 Lt BT"/>
          <w:sz w:val="20"/>
          <w:szCs w:val="20"/>
        </w:rPr>
      </w:pPr>
      <w:r w:rsidRPr="00CE1E13">
        <w:rPr>
          <w:rFonts w:ascii="Swis721 Lt BT" w:hAnsi="Swis721 Lt BT"/>
          <w:sz w:val="20"/>
          <w:szCs w:val="20"/>
        </w:rPr>
        <w:t>1.10.5</w:t>
      </w:r>
      <w:r w:rsidRPr="00CE1E13">
        <w:rPr>
          <w:rFonts w:ascii="Swis721 Lt BT" w:hAnsi="Swis721 Lt BT"/>
          <w:sz w:val="20"/>
          <w:szCs w:val="20"/>
        </w:rPr>
        <w:tab/>
        <w:t>The Owner/Developer acknowledges for itself and its successors in title that the private streets as depicted on the accompanying plat meet the City of Jenks, Oklahoma standards as to width of right-of-way, and further acknowledges that the City of Jenks, Oklahoma shall have no duty to maintain the private streets within the subdivision, nor have any implied obligation to accept any subsequent tender of dedication of the private streets within the subdivision.</w:t>
      </w: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ab/>
      </w:r>
    </w:p>
    <w:p w:rsidR="00CE1E13" w:rsidRPr="005C1273" w:rsidRDefault="00CE1E13" w:rsidP="005C1273">
      <w:pPr>
        <w:rPr>
          <w:rFonts w:ascii="Swis721 Lt BT" w:hAnsi="Swis721 Lt BT"/>
          <w:b/>
          <w:sz w:val="20"/>
          <w:szCs w:val="20"/>
          <w:u w:val="single"/>
        </w:rPr>
      </w:pPr>
      <w:r w:rsidRPr="005C1273">
        <w:rPr>
          <w:rFonts w:ascii="Swis721 Lt BT" w:hAnsi="Swis721 Lt BT"/>
          <w:b/>
          <w:sz w:val="20"/>
          <w:szCs w:val="20"/>
          <w:u w:val="single"/>
        </w:rPr>
        <w:t>SECTION II.</w:t>
      </w:r>
      <w:r w:rsidRPr="005C1273">
        <w:rPr>
          <w:rFonts w:ascii="Swis721 Lt BT" w:hAnsi="Swis721 Lt BT"/>
          <w:b/>
          <w:sz w:val="20"/>
          <w:szCs w:val="20"/>
        </w:rPr>
        <w:t xml:space="preserve">  </w:t>
      </w:r>
      <w:r w:rsidRPr="005C1273">
        <w:rPr>
          <w:rFonts w:ascii="Swis721 Lt BT" w:hAnsi="Swis721 Lt BT"/>
          <w:b/>
          <w:sz w:val="20"/>
          <w:szCs w:val="20"/>
          <w:u w:val="single"/>
        </w:rPr>
        <w:t>RESERVE AREAS</w:t>
      </w:r>
    </w:p>
    <w:p w:rsidR="00CE1E13" w:rsidRPr="00CE1E13" w:rsidRDefault="00CE1E13" w:rsidP="00CE1E13">
      <w:pPr>
        <w:jc w:val="left"/>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2.1</w:t>
      </w:r>
      <w:r w:rsidRPr="00CE1E13">
        <w:rPr>
          <w:rFonts w:ascii="Swis721 Lt BT" w:hAnsi="Swis721 Lt BT"/>
          <w:sz w:val="20"/>
          <w:szCs w:val="20"/>
        </w:rPr>
        <w:tab/>
      </w:r>
      <w:r w:rsidRPr="00504B2F">
        <w:rPr>
          <w:rFonts w:ascii="Swis721 Lt BT" w:hAnsi="Swis721 Lt BT"/>
          <w:sz w:val="20"/>
          <w:szCs w:val="20"/>
          <w:u w:val="single"/>
        </w:rPr>
        <w:t>Use of Land</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t>2.1.1</w:t>
      </w:r>
      <w:r w:rsidRPr="00CE1E13">
        <w:rPr>
          <w:rFonts w:ascii="Swis721 Lt BT" w:hAnsi="Swis721 Lt BT"/>
          <w:sz w:val="20"/>
          <w:szCs w:val="20"/>
        </w:rPr>
        <w:tab/>
        <w:t>Reserve Area “A”</w:t>
      </w:r>
    </w:p>
    <w:p w:rsidR="00CE1E13" w:rsidRPr="00CE1E13" w:rsidRDefault="00CE1E13" w:rsidP="00504B2F">
      <w:pPr>
        <w:ind w:left="1440"/>
        <w:jc w:val="both"/>
        <w:rPr>
          <w:rFonts w:ascii="Swis721 Lt BT" w:hAnsi="Swis721 Lt BT"/>
          <w:sz w:val="20"/>
          <w:szCs w:val="20"/>
        </w:rPr>
      </w:pPr>
      <w:r w:rsidRPr="00CE1E13">
        <w:rPr>
          <w:rFonts w:ascii="Swis721 Lt BT" w:hAnsi="Swis721 Lt BT"/>
          <w:sz w:val="20"/>
          <w:szCs w:val="20"/>
        </w:rPr>
        <w:t>Reserve Area “A” shall contain, but not be limited to use for private streets, guest parking, access gates, access gate keypads, and associated appurtenances, landscaping, utilities, signage, and open space and is reserved for subsequent conveyance to the Homeowners’ Association to be comprised of the owners of the residential lots within HADDINGTON HEIGHTS as set forth within Section III and VI hereof.</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t>2.1.2</w:t>
      </w:r>
      <w:r w:rsidRPr="00CE1E13">
        <w:rPr>
          <w:rFonts w:ascii="Swis721 Lt BT" w:hAnsi="Swis721 Lt BT"/>
          <w:sz w:val="20"/>
          <w:szCs w:val="20"/>
        </w:rPr>
        <w:tab/>
        <w:t>Reserve Areas “B”, "C" and “E”</w:t>
      </w:r>
    </w:p>
    <w:p w:rsidR="00CE1E13" w:rsidRPr="00CE1E13" w:rsidRDefault="00CE1E13" w:rsidP="00504B2F">
      <w:pPr>
        <w:ind w:left="1440"/>
        <w:jc w:val="both"/>
        <w:rPr>
          <w:rFonts w:ascii="Swis721 Lt BT" w:hAnsi="Swis721 Lt BT"/>
          <w:sz w:val="20"/>
          <w:szCs w:val="20"/>
        </w:rPr>
      </w:pPr>
      <w:r w:rsidRPr="00CE1E13">
        <w:rPr>
          <w:rFonts w:ascii="Swis721 Lt BT" w:hAnsi="Swis721 Lt BT"/>
          <w:sz w:val="20"/>
          <w:szCs w:val="20"/>
        </w:rPr>
        <w:t>Reserve Areas “B”, "C" and “E” shall be used for open space, signage, landscaping, walls, fencing, drainage, recreation, overland drainage, stormwater drainage, utilities, and ingress and egress and is reserved for subsequent conveyance to the Homeowners’ Association  to be comprised of the owners of the residential lots within HADDINGTON HEIGHTS as set forth within Section III and VI hereof.</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t>2.1.3</w:t>
      </w:r>
      <w:r w:rsidRPr="00CE1E13">
        <w:rPr>
          <w:rFonts w:ascii="Swis721 Lt BT" w:hAnsi="Swis721 Lt BT"/>
          <w:sz w:val="20"/>
          <w:szCs w:val="20"/>
        </w:rPr>
        <w:tab/>
        <w:t>Reserve Area “D”</w:t>
      </w:r>
    </w:p>
    <w:p w:rsidR="00CE1E13" w:rsidRPr="00CE1E13" w:rsidRDefault="00CE1E13" w:rsidP="00504B2F">
      <w:pPr>
        <w:ind w:left="1440"/>
        <w:jc w:val="both"/>
        <w:rPr>
          <w:rFonts w:ascii="Swis721 Lt BT" w:hAnsi="Swis721 Lt BT"/>
          <w:sz w:val="20"/>
          <w:szCs w:val="20"/>
        </w:rPr>
      </w:pPr>
      <w:r w:rsidRPr="00CE1E13">
        <w:rPr>
          <w:rFonts w:ascii="Swis721 Lt BT" w:hAnsi="Swis721 Lt BT"/>
          <w:sz w:val="20"/>
          <w:szCs w:val="20"/>
        </w:rPr>
        <w:t>Reserve "D" shall be used for emergency access only.  There shall not be any obstructions whatsoever allowed in this area except that a gate may be installed in the boundary wall of the subdivision.  The ends of this Reserve Area shall not be obstructed in any way which would prevent emergency vehicles from accessing the subdivision through this Reserve Area except for the gate in the boundary wall as previously mentioned.  This Area is reserved for the subsequent conveyance to the Homeowners’ Association to be comprised of the Owners of the residential lots within HADDINGTON HEIGHTS as set forth within Section III and VI hereof.</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t>2.1.4</w:t>
      </w:r>
      <w:r w:rsidRPr="00CE1E13">
        <w:rPr>
          <w:rFonts w:ascii="Swis721 Lt BT" w:hAnsi="Swis721 Lt BT"/>
          <w:sz w:val="20"/>
          <w:szCs w:val="20"/>
        </w:rPr>
        <w:tab/>
        <w:t>Reserve Areas "F" and “G”</w:t>
      </w:r>
    </w:p>
    <w:p w:rsidR="00CE1E13" w:rsidRPr="00CE1E13" w:rsidRDefault="00CE1E13" w:rsidP="00504B2F">
      <w:pPr>
        <w:ind w:left="1440"/>
        <w:jc w:val="both"/>
        <w:rPr>
          <w:rFonts w:ascii="Swis721 Lt BT" w:hAnsi="Swis721 Lt BT"/>
          <w:sz w:val="20"/>
          <w:szCs w:val="20"/>
        </w:rPr>
      </w:pPr>
      <w:r w:rsidRPr="00CE1E13">
        <w:rPr>
          <w:rFonts w:ascii="Swis721 Lt BT" w:hAnsi="Swis721 Lt BT"/>
          <w:sz w:val="20"/>
          <w:szCs w:val="20"/>
        </w:rPr>
        <w:t xml:space="preserve">Reserves "F" and “G” shall be used for open space, landscaping, fencing, overland drainage, recreation, utilities and is reserved for subsequent conveyance to the Homeowners’ Association or any other third party.  In the event the ownership of Reserves "F" </w:t>
      </w:r>
      <w:r w:rsidR="003712D8" w:rsidRPr="006319EE">
        <w:rPr>
          <w:rFonts w:ascii="Swis721 Lt BT" w:hAnsi="Swis721 Lt BT"/>
          <w:sz w:val="20"/>
          <w:szCs w:val="20"/>
        </w:rPr>
        <w:t>or</w:t>
      </w:r>
      <w:r w:rsidR="003712D8">
        <w:rPr>
          <w:rFonts w:ascii="Swis721 Lt BT" w:hAnsi="Swis721 Lt BT"/>
          <w:sz w:val="20"/>
          <w:szCs w:val="20"/>
        </w:rPr>
        <w:t xml:space="preserve"> </w:t>
      </w:r>
      <w:r w:rsidRPr="00CE1E13">
        <w:rPr>
          <w:rFonts w:ascii="Swis721 Lt BT" w:hAnsi="Swis721 Lt BT"/>
          <w:sz w:val="20"/>
          <w:szCs w:val="20"/>
        </w:rPr>
        <w:t xml:space="preserve">“G” is not conveyed to the Homeowners' Association but to another third party, that third party will be responsible for the maintenance of </w:t>
      </w:r>
      <w:r w:rsidR="003712D8" w:rsidRPr="006319EE">
        <w:rPr>
          <w:rFonts w:ascii="Swis721 Lt BT" w:hAnsi="Swis721 Lt BT"/>
          <w:sz w:val="20"/>
          <w:szCs w:val="20"/>
        </w:rPr>
        <w:t>said Reserve</w:t>
      </w:r>
      <w:r w:rsidR="003712D8">
        <w:rPr>
          <w:rFonts w:ascii="Swis721 Lt BT" w:hAnsi="Swis721 Lt BT"/>
          <w:sz w:val="20"/>
          <w:szCs w:val="20"/>
        </w:rPr>
        <w:t>.</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2.2</w:t>
      </w:r>
      <w:r w:rsidRPr="00CE1E13">
        <w:rPr>
          <w:rFonts w:ascii="Swis721 Lt BT" w:hAnsi="Swis721 Lt BT"/>
          <w:sz w:val="20"/>
          <w:szCs w:val="20"/>
        </w:rPr>
        <w:tab/>
        <w:t>All Reserves</w:t>
      </w:r>
    </w:p>
    <w:p w:rsidR="00CE1E13" w:rsidRPr="00CE1E13" w:rsidRDefault="00CE1E13" w:rsidP="00CE1E13">
      <w:pPr>
        <w:jc w:val="both"/>
        <w:rPr>
          <w:rFonts w:ascii="Swis721 Lt BT" w:hAnsi="Swis721 Lt BT"/>
          <w:sz w:val="20"/>
          <w:szCs w:val="20"/>
        </w:rPr>
      </w:pPr>
    </w:p>
    <w:p w:rsidR="00CE1E13" w:rsidRPr="00CE1E13" w:rsidRDefault="00CE1E13" w:rsidP="00504B2F">
      <w:pPr>
        <w:ind w:left="1440" w:hanging="720"/>
        <w:jc w:val="both"/>
        <w:rPr>
          <w:rFonts w:ascii="Swis721 Lt BT" w:hAnsi="Swis721 Lt BT"/>
          <w:sz w:val="20"/>
          <w:szCs w:val="20"/>
        </w:rPr>
      </w:pPr>
      <w:r w:rsidRPr="00CE1E13">
        <w:rPr>
          <w:rFonts w:ascii="Swis721 Lt BT" w:hAnsi="Swis721 Lt BT"/>
          <w:sz w:val="20"/>
          <w:szCs w:val="20"/>
        </w:rPr>
        <w:t>2.2.1</w:t>
      </w:r>
      <w:r w:rsidRPr="00CE1E13">
        <w:rPr>
          <w:rFonts w:ascii="Swis721 Lt BT" w:hAnsi="Swis721 Lt BT"/>
          <w:sz w:val="20"/>
          <w:szCs w:val="20"/>
        </w:rPr>
        <w:tab/>
        <w:t>All costs and expenses associated with all reserves, including maintenance of various improvements and recreational facilities will be the responsibility of the Homeowners’ Association.</w:t>
      </w:r>
    </w:p>
    <w:p w:rsidR="00CE1E13" w:rsidRPr="00CE1E13" w:rsidRDefault="00CE1E13" w:rsidP="00CE1E13">
      <w:pPr>
        <w:jc w:val="both"/>
        <w:rPr>
          <w:rFonts w:ascii="Swis721 Lt BT" w:hAnsi="Swis721 Lt BT"/>
          <w:sz w:val="20"/>
          <w:szCs w:val="20"/>
        </w:rPr>
      </w:pPr>
    </w:p>
    <w:p w:rsidR="00CE1E13" w:rsidRPr="00CE1E13" w:rsidRDefault="00CE1E13" w:rsidP="00504B2F">
      <w:pPr>
        <w:ind w:left="1440" w:hanging="720"/>
        <w:jc w:val="both"/>
        <w:rPr>
          <w:rFonts w:ascii="Swis721 Lt BT" w:hAnsi="Swis721 Lt BT"/>
          <w:sz w:val="20"/>
          <w:szCs w:val="20"/>
        </w:rPr>
      </w:pPr>
      <w:r w:rsidRPr="00CE1E13">
        <w:rPr>
          <w:rFonts w:ascii="Swis721 Lt BT" w:hAnsi="Swis721 Lt BT"/>
          <w:sz w:val="20"/>
          <w:szCs w:val="20"/>
        </w:rPr>
        <w:t>2.2.2</w:t>
      </w:r>
      <w:r w:rsidRPr="00CE1E13">
        <w:rPr>
          <w:rFonts w:ascii="Swis721 Lt BT" w:hAnsi="Swis721 Lt BT"/>
          <w:sz w:val="20"/>
          <w:szCs w:val="20"/>
        </w:rPr>
        <w:tab/>
        <w:t>In the event the Homeowners’ Association should fail to properly maintain the reserve areas and facilities thereon located as above provided, the City of Jenks, Oklahoma, or its designated contractor may enter the reserve areas and perform such maintenance, and the cost thereof shall be paid by the Homeowners’ Association.</w:t>
      </w:r>
    </w:p>
    <w:p w:rsidR="00CE1E13" w:rsidRPr="00CE1E13" w:rsidRDefault="00CE1E13" w:rsidP="00CE1E13">
      <w:pPr>
        <w:jc w:val="both"/>
        <w:rPr>
          <w:rFonts w:ascii="Swis721 Lt BT" w:hAnsi="Swis721 Lt BT"/>
          <w:sz w:val="20"/>
          <w:szCs w:val="20"/>
        </w:rPr>
      </w:pPr>
    </w:p>
    <w:p w:rsidR="00CE1E13" w:rsidRPr="00CE1E13" w:rsidRDefault="00CE1E13" w:rsidP="00504B2F">
      <w:pPr>
        <w:ind w:left="1440" w:hanging="720"/>
        <w:jc w:val="both"/>
        <w:rPr>
          <w:rFonts w:ascii="Swis721 Lt BT" w:hAnsi="Swis721 Lt BT"/>
          <w:sz w:val="20"/>
          <w:szCs w:val="20"/>
        </w:rPr>
      </w:pPr>
      <w:r w:rsidRPr="00CE1E13">
        <w:rPr>
          <w:rFonts w:ascii="Swis721 Lt BT" w:hAnsi="Swis721 Lt BT"/>
          <w:sz w:val="20"/>
          <w:szCs w:val="20"/>
        </w:rPr>
        <w:t>2.2.3</w:t>
      </w:r>
      <w:r w:rsidRPr="00CE1E13">
        <w:rPr>
          <w:rFonts w:ascii="Swis721 Lt BT" w:hAnsi="Swis721 Lt BT"/>
          <w:sz w:val="20"/>
          <w:szCs w:val="20"/>
        </w:rPr>
        <w:tab/>
        <w:t>In the event the Homeowners’ Association fails to pay the cost of said maintenance after completion of the maintenance and receipt of a statement of costs, the City of Jenks, Oklahoma may file of record a copy of the statement of costs, and thereafter the costs shall be a lien against each of the lots within the development, provided however, the lien against each residential lot shall be limited to 1/59 of the costs.  This lien may be foreclosed by the City of Jenks, Oklahoma.</w:t>
      </w:r>
    </w:p>
    <w:p w:rsidR="00CE1E13" w:rsidRPr="00CE1E13" w:rsidRDefault="00CE1E13" w:rsidP="00CE1E13">
      <w:pPr>
        <w:jc w:val="left"/>
        <w:rPr>
          <w:rFonts w:ascii="Swis721 Lt BT" w:hAnsi="Swis721 Lt BT"/>
          <w:sz w:val="20"/>
          <w:szCs w:val="20"/>
        </w:rPr>
      </w:pPr>
    </w:p>
    <w:p w:rsidR="00CE1E13" w:rsidRPr="00504B2F" w:rsidRDefault="00CE1E13" w:rsidP="00504B2F">
      <w:pPr>
        <w:rPr>
          <w:rFonts w:ascii="Swis721 Lt BT" w:hAnsi="Swis721 Lt BT"/>
          <w:b/>
          <w:sz w:val="20"/>
          <w:szCs w:val="20"/>
          <w:u w:val="single"/>
        </w:rPr>
      </w:pPr>
      <w:r w:rsidRPr="00504B2F">
        <w:rPr>
          <w:rFonts w:ascii="Swis721 Lt BT" w:hAnsi="Swis721 Lt BT"/>
          <w:b/>
          <w:sz w:val="20"/>
          <w:szCs w:val="20"/>
          <w:u w:val="single"/>
        </w:rPr>
        <w:t>SECTION III.</w:t>
      </w:r>
      <w:r w:rsidRPr="00504B2F">
        <w:rPr>
          <w:rFonts w:ascii="Swis721 Lt BT" w:hAnsi="Swis721 Lt BT"/>
          <w:b/>
          <w:sz w:val="20"/>
          <w:szCs w:val="20"/>
        </w:rPr>
        <w:t xml:space="preserve">  </w:t>
      </w:r>
      <w:r w:rsidRPr="00504B2F">
        <w:rPr>
          <w:rFonts w:ascii="Swis721 Lt BT" w:hAnsi="Swis721 Lt BT"/>
          <w:b/>
          <w:sz w:val="20"/>
          <w:szCs w:val="20"/>
          <w:u w:val="single"/>
        </w:rPr>
        <w:t>PLANNED UNIT DEVELOPMENT RESTRICTIONS</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t>WHEREAS, “HADDINGTON HEIGHTS” was submitted as part of a planned unit development (designated as PUD No. 95-A) pursuant to Chapter 9 of the City of Jenks Zoning Ordinance.</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t>WHEREAS, the planned unit development provisions of the Jenks Zoning Code require the establishment of covenants of record, inuring to and enforceable by the City of Jenks, Oklahoma, sufficient to assure the implementation and continued compliance with the approved planned unit development; and</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t>WHEREAS, the Owner/Developer desires to establish restrictions for the purpose of providing for an orderly development and to insure adequate restrictions for the mutual benefit of the Owner/Developer, its successors and assigns, and the City of Jenks, Oklahoma.</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t>THEREFORE, the Owner/Developer does hereby impose the following restrictions and covenants which shall be covenants running with the land and shall be binding upon the Owner/Developer, its successors and assigns, and shall be enforceable as hereinafter set forth.</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3.1</w:t>
      </w:r>
      <w:r w:rsidRPr="00CE1E13">
        <w:rPr>
          <w:rFonts w:ascii="Swis721 Lt BT" w:hAnsi="Swis721 Lt BT"/>
          <w:sz w:val="20"/>
          <w:szCs w:val="20"/>
        </w:rPr>
        <w:tab/>
      </w:r>
      <w:r w:rsidRPr="00504B2F">
        <w:rPr>
          <w:rFonts w:ascii="Swis721 Lt BT" w:hAnsi="Swis721 Lt BT"/>
          <w:sz w:val="20"/>
          <w:szCs w:val="20"/>
          <w:u w:val="single"/>
        </w:rPr>
        <w:t>General Standards</w:t>
      </w:r>
    </w:p>
    <w:p w:rsidR="00CE1E13" w:rsidRPr="00CE1E13" w:rsidRDefault="00CE1E13" w:rsidP="00CE1E13">
      <w:pPr>
        <w:jc w:val="both"/>
        <w:rPr>
          <w:rFonts w:ascii="Swis721 Lt BT" w:hAnsi="Swis721 Lt BT"/>
          <w:sz w:val="20"/>
          <w:szCs w:val="20"/>
        </w:rPr>
      </w:pPr>
    </w:p>
    <w:p w:rsidR="00CE1E13" w:rsidRPr="00CE1E13" w:rsidRDefault="00CE1E13" w:rsidP="00504B2F">
      <w:pPr>
        <w:ind w:left="720"/>
        <w:jc w:val="both"/>
        <w:rPr>
          <w:rFonts w:ascii="Swis721 Lt BT" w:hAnsi="Swis721 Lt BT"/>
          <w:sz w:val="20"/>
          <w:szCs w:val="20"/>
        </w:rPr>
      </w:pPr>
      <w:r w:rsidRPr="00CE1E13">
        <w:rPr>
          <w:rFonts w:ascii="Swis721 Lt BT" w:hAnsi="Swis721 Lt BT"/>
          <w:sz w:val="20"/>
          <w:szCs w:val="20"/>
        </w:rPr>
        <w:t>The development of “HADDINGTON HEIGHTS” shall be subject to the planned unit development provisions of the City of Jenks Zoning Code, as such provisions existed August 1, 2015, or as may be subsequently amended.</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3.2</w:t>
      </w:r>
      <w:r w:rsidRPr="00CE1E13">
        <w:rPr>
          <w:rFonts w:ascii="Swis721 Lt BT" w:hAnsi="Swis721 Lt BT"/>
          <w:sz w:val="20"/>
          <w:szCs w:val="20"/>
        </w:rPr>
        <w:tab/>
      </w:r>
      <w:r w:rsidRPr="00504B2F">
        <w:rPr>
          <w:rFonts w:ascii="Swis721 Lt BT" w:hAnsi="Swis721 Lt BT"/>
          <w:sz w:val="20"/>
          <w:szCs w:val="20"/>
          <w:u w:val="single"/>
        </w:rPr>
        <w:t>Use of Land</w:t>
      </w:r>
      <w:r w:rsidRPr="00504B2F">
        <w:rPr>
          <w:rFonts w:ascii="Swis721 Lt BT" w:hAnsi="Swis721 Lt BT"/>
          <w:sz w:val="20"/>
          <w:szCs w:val="20"/>
        </w:rPr>
        <w:t>:</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t>Uses permitted by right in the RS-2 Zone District.</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3.3</w:t>
      </w:r>
      <w:r w:rsidRPr="00CE1E13">
        <w:rPr>
          <w:rFonts w:ascii="Swis721 Lt BT" w:hAnsi="Swis721 Lt BT"/>
          <w:sz w:val="20"/>
          <w:szCs w:val="20"/>
        </w:rPr>
        <w:tab/>
      </w:r>
      <w:r w:rsidRPr="00504B2F">
        <w:rPr>
          <w:rFonts w:ascii="Swis721 Lt BT" w:hAnsi="Swis721 Lt BT"/>
          <w:sz w:val="20"/>
          <w:szCs w:val="20"/>
          <w:u w:val="single"/>
        </w:rPr>
        <w:t>Minimum Lot Size</w:t>
      </w:r>
      <w:r w:rsidR="00504B2F">
        <w:rPr>
          <w:rFonts w:ascii="Swis721 Lt BT" w:hAnsi="Swis721 Lt BT"/>
          <w:sz w:val="20"/>
          <w:szCs w:val="20"/>
        </w:rPr>
        <w:t>:</w:t>
      </w:r>
      <w:r w:rsidR="00504B2F">
        <w:rPr>
          <w:rFonts w:ascii="Swis721 Lt BT" w:hAnsi="Swis721 Lt BT"/>
          <w:sz w:val="20"/>
          <w:szCs w:val="20"/>
        </w:rPr>
        <w:tab/>
      </w:r>
      <w:r w:rsidR="00504B2F">
        <w:rPr>
          <w:rFonts w:ascii="Swis721 Lt BT" w:hAnsi="Swis721 Lt BT"/>
          <w:sz w:val="20"/>
          <w:szCs w:val="20"/>
        </w:rPr>
        <w:tab/>
      </w:r>
      <w:r w:rsidR="00504B2F">
        <w:rPr>
          <w:rFonts w:ascii="Swis721 Lt BT" w:hAnsi="Swis721 Lt BT"/>
          <w:sz w:val="20"/>
          <w:szCs w:val="20"/>
        </w:rPr>
        <w:tab/>
      </w:r>
      <w:r w:rsidR="00504B2F">
        <w:rPr>
          <w:rFonts w:ascii="Swis721 Lt BT" w:hAnsi="Swis721 Lt BT"/>
          <w:sz w:val="20"/>
          <w:szCs w:val="20"/>
        </w:rPr>
        <w:tab/>
      </w:r>
      <w:r w:rsidRPr="00CE1E13">
        <w:rPr>
          <w:rFonts w:ascii="Swis721 Lt BT" w:hAnsi="Swis721 Lt BT"/>
          <w:sz w:val="20"/>
          <w:szCs w:val="20"/>
        </w:rPr>
        <w:t>9,000 sq. ft.</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3.4</w:t>
      </w:r>
      <w:r w:rsidRPr="00CE1E13">
        <w:rPr>
          <w:rFonts w:ascii="Swis721 Lt BT" w:hAnsi="Swis721 Lt BT"/>
          <w:sz w:val="20"/>
          <w:szCs w:val="20"/>
        </w:rPr>
        <w:tab/>
      </w:r>
      <w:r w:rsidRPr="00504B2F">
        <w:rPr>
          <w:rFonts w:ascii="Swis721 Lt BT" w:hAnsi="Swis721 Lt BT"/>
          <w:sz w:val="20"/>
          <w:szCs w:val="20"/>
          <w:u w:val="single"/>
        </w:rPr>
        <w:t>Minimum Lot Width</w:t>
      </w:r>
      <w:r w:rsidRPr="00CE1E13">
        <w:rPr>
          <w:rFonts w:ascii="Swis721 Lt BT" w:hAnsi="Swis721 Lt BT"/>
          <w:sz w:val="20"/>
          <w:szCs w:val="20"/>
        </w:rPr>
        <w:t>:</w:t>
      </w:r>
      <w:r w:rsidRPr="00CE1E13">
        <w:rPr>
          <w:rFonts w:ascii="Swis721 Lt BT" w:hAnsi="Swis721 Lt BT"/>
          <w:sz w:val="20"/>
          <w:szCs w:val="20"/>
        </w:rPr>
        <w:tab/>
      </w:r>
      <w:r w:rsidRPr="00CE1E13">
        <w:rPr>
          <w:rFonts w:ascii="Swis721 Lt BT" w:hAnsi="Swis721 Lt BT"/>
          <w:sz w:val="20"/>
          <w:szCs w:val="20"/>
        </w:rPr>
        <w:tab/>
      </w:r>
      <w:r w:rsidR="00504B2F">
        <w:rPr>
          <w:rFonts w:ascii="Swis721 Lt BT" w:hAnsi="Swis721 Lt BT"/>
          <w:sz w:val="20"/>
          <w:szCs w:val="20"/>
        </w:rPr>
        <w:tab/>
      </w:r>
      <w:r w:rsidR="00504B2F">
        <w:rPr>
          <w:rFonts w:ascii="Swis721 Lt BT" w:hAnsi="Swis721 Lt BT"/>
          <w:sz w:val="20"/>
          <w:szCs w:val="20"/>
        </w:rPr>
        <w:tab/>
      </w:r>
      <w:r w:rsidRPr="00CE1E13">
        <w:rPr>
          <w:rFonts w:ascii="Swis721 Lt BT" w:hAnsi="Swis721 Lt BT"/>
          <w:sz w:val="20"/>
          <w:szCs w:val="20"/>
        </w:rPr>
        <w:t>70 feet</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3.5</w:t>
      </w:r>
      <w:r w:rsidRPr="00CE1E13">
        <w:rPr>
          <w:rFonts w:ascii="Swis721 Lt BT" w:hAnsi="Swis721 Lt BT"/>
          <w:sz w:val="20"/>
          <w:szCs w:val="20"/>
        </w:rPr>
        <w:tab/>
      </w:r>
      <w:r w:rsidRPr="00504B2F">
        <w:rPr>
          <w:rFonts w:ascii="Swis721 Lt BT" w:hAnsi="Swis721 Lt BT"/>
          <w:sz w:val="20"/>
          <w:szCs w:val="20"/>
          <w:u w:val="single"/>
        </w:rPr>
        <w:t>Maximum Building Height</w:t>
      </w:r>
      <w:r w:rsidRPr="00CE1E13">
        <w:rPr>
          <w:rFonts w:ascii="Swis721 Lt BT" w:hAnsi="Swis721 Lt BT"/>
          <w:sz w:val="20"/>
          <w:szCs w:val="20"/>
        </w:rPr>
        <w:t>:</w:t>
      </w:r>
      <w:r w:rsidRPr="00CE1E13">
        <w:rPr>
          <w:rFonts w:ascii="Swis721 Lt BT" w:hAnsi="Swis721 Lt BT"/>
          <w:sz w:val="20"/>
          <w:szCs w:val="20"/>
        </w:rPr>
        <w:tab/>
      </w:r>
      <w:r w:rsidR="00504B2F">
        <w:rPr>
          <w:rFonts w:ascii="Swis721 Lt BT" w:hAnsi="Swis721 Lt BT"/>
          <w:sz w:val="20"/>
          <w:szCs w:val="20"/>
        </w:rPr>
        <w:tab/>
      </w:r>
      <w:r w:rsidR="00504B2F">
        <w:rPr>
          <w:rFonts w:ascii="Swis721 Lt BT" w:hAnsi="Swis721 Lt BT"/>
          <w:sz w:val="20"/>
          <w:szCs w:val="20"/>
        </w:rPr>
        <w:tab/>
      </w:r>
      <w:r w:rsidRPr="00CE1E13">
        <w:rPr>
          <w:rFonts w:ascii="Swis721 Lt BT" w:hAnsi="Swis721 Lt BT"/>
          <w:sz w:val="20"/>
          <w:szCs w:val="20"/>
        </w:rPr>
        <w:t>35 feet</w:t>
      </w:r>
    </w:p>
    <w:p w:rsidR="00CE1E13" w:rsidRPr="00CE1E13" w:rsidRDefault="00CE1E13" w:rsidP="00CE1E13">
      <w:pPr>
        <w:jc w:val="left"/>
        <w:rPr>
          <w:rFonts w:ascii="Swis721 Lt BT" w:hAnsi="Swis721 Lt BT"/>
          <w:sz w:val="20"/>
          <w:szCs w:val="20"/>
        </w:rPr>
      </w:pPr>
    </w:p>
    <w:p w:rsidR="00CE1E13" w:rsidRPr="00CE1E13" w:rsidRDefault="00CE1E13" w:rsidP="00504B2F">
      <w:pPr>
        <w:ind w:left="1440"/>
        <w:jc w:val="both"/>
        <w:rPr>
          <w:rFonts w:ascii="Swis721 Lt BT" w:hAnsi="Swis721 Lt BT"/>
          <w:sz w:val="20"/>
          <w:szCs w:val="20"/>
        </w:rPr>
      </w:pPr>
      <w:r w:rsidRPr="00CE1E13">
        <w:rPr>
          <w:rFonts w:ascii="Swis721 Lt BT" w:hAnsi="Swis721 Lt BT"/>
          <w:sz w:val="20"/>
          <w:szCs w:val="20"/>
        </w:rPr>
        <w:t>Architectural decorative features such as chimneys and cupolas, may extend to a maximum height of 45 feet.  However, no habitable portion of any dwelling may exceed the 35 feet foot height limitation.</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3.6</w:t>
      </w:r>
      <w:r w:rsidRPr="00CE1E13">
        <w:rPr>
          <w:rFonts w:ascii="Swis721 Lt BT" w:hAnsi="Swis721 Lt BT"/>
          <w:sz w:val="20"/>
          <w:szCs w:val="20"/>
        </w:rPr>
        <w:tab/>
      </w:r>
      <w:r w:rsidRPr="00504B2F">
        <w:rPr>
          <w:rFonts w:ascii="Swis721 Lt BT" w:hAnsi="Swis721 Lt BT"/>
          <w:sz w:val="20"/>
          <w:szCs w:val="20"/>
          <w:u w:val="single"/>
        </w:rPr>
        <w:t>Minimum Building Setbacks</w:t>
      </w:r>
      <w:r w:rsidRPr="00CE1E13">
        <w:rPr>
          <w:rFonts w:ascii="Swis721 Lt BT" w:hAnsi="Swis721 Lt BT"/>
          <w:sz w:val="20"/>
          <w:szCs w:val="20"/>
        </w:rPr>
        <w:t>:</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t>Front Yard</w:t>
      </w: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r w:rsidR="00504B2F">
        <w:rPr>
          <w:rFonts w:ascii="Swis721 Lt BT" w:hAnsi="Swis721 Lt BT"/>
          <w:sz w:val="20"/>
          <w:szCs w:val="20"/>
        </w:rPr>
        <w:tab/>
      </w:r>
      <w:r w:rsidRPr="00CE1E13">
        <w:rPr>
          <w:rFonts w:ascii="Swis721 Lt BT" w:hAnsi="Swis721 Lt BT"/>
          <w:sz w:val="20"/>
          <w:szCs w:val="20"/>
        </w:rPr>
        <w:t>20 feet*</w:t>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t>Rear Yard</w:t>
      </w:r>
      <w:r w:rsidRPr="00CE1E13">
        <w:rPr>
          <w:rFonts w:ascii="Swis721 Lt BT" w:hAnsi="Swis721 Lt BT"/>
          <w:sz w:val="20"/>
          <w:szCs w:val="20"/>
        </w:rPr>
        <w:tab/>
      </w:r>
      <w:r w:rsidRPr="00CE1E13">
        <w:rPr>
          <w:rFonts w:ascii="Swis721 Lt BT" w:hAnsi="Swis721 Lt BT"/>
          <w:sz w:val="20"/>
          <w:szCs w:val="20"/>
        </w:rPr>
        <w:tab/>
        <w:t xml:space="preserve">                       </w:t>
      </w:r>
      <w:r w:rsidR="00504B2F">
        <w:rPr>
          <w:rFonts w:ascii="Swis721 Lt BT" w:hAnsi="Swis721 Lt BT"/>
          <w:sz w:val="20"/>
          <w:szCs w:val="20"/>
        </w:rPr>
        <w:t xml:space="preserve">   </w:t>
      </w:r>
      <w:r w:rsidRPr="00CE1E13">
        <w:rPr>
          <w:rFonts w:ascii="Swis721 Lt BT" w:hAnsi="Swis721 Lt BT"/>
          <w:sz w:val="20"/>
          <w:szCs w:val="20"/>
        </w:rPr>
        <w:t xml:space="preserve"> 20 feet</w:t>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t>Side Yard</w:t>
      </w:r>
      <w:r w:rsidRPr="00CE1E13">
        <w:rPr>
          <w:rFonts w:ascii="Swis721 Lt BT" w:hAnsi="Swis721 Lt BT"/>
          <w:sz w:val="20"/>
          <w:szCs w:val="20"/>
        </w:rPr>
        <w:tab/>
      </w:r>
      <w:r w:rsidRPr="00CE1E13">
        <w:rPr>
          <w:rFonts w:ascii="Swis721 Lt BT" w:hAnsi="Swis721 Lt BT"/>
          <w:sz w:val="20"/>
          <w:szCs w:val="20"/>
        </w:rPr>
        <w:tab/>
        <w:t xml:space="preserve">                             5 feet</w:t>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t>Side Yard Abutting a Private Street**         15 feet</w:t>
      </w:r>
    </w:p>
    <w:p w:rsidR="00CE1E13" w:rsidRPr="00CE1E13" w:rsidRDefault="00CE1E13" w:rsidP="00CE1E13">
      <w:pPr>
        <w:jc w:val="left"/>
        <w:rPr>
          <w:rFonts w:ascii="Swis721 Lt BT" w:hAnsi="Swis721 Lt BT"/>
          <w:sz w:val="20"/>
          <w:szCs w:val="20"/>
        </w:rPr>
      </w:pPr>
    </w:p>
    <w:p w:rsidR="00CE1E13" w:rsidRPr="00CE1E13" w:rsidRDefault="00CE1E13" w:rsidP="00504B2F">
      <w:pPr>
        <w:ind w:left="1440"/>
        <w:jc w:val="both"/>
        <w:rPr>
          <w:rFonts w:ascii="Swis721 Lt BT" w:hAnsi="Swis721 Lt BT"/>
          <w:sz w:val="20"/>
          <w:szCs w:val="20"/>
        </w:rPr>
      </w:pPr>
      <w:r w:rsidRPr="00CE1E13">
        <w:rPr>
          <w:rFonts w:ascii="Swis721 Lt BT" w:hAnsi="Swis721 Lt BT"/>
          <w:sz w:val="20"/>
          <w:szCs w:val="20"/>
        </w:rPr>
        <w:t>* Lots 34 through 36, 38, 41, 45, 46, Block 1 and Lots 1 through 12, Block 2 shall have a front yard setback of twenty-five (25) feet in accordance with PUD 95-A.</w:t>
      </w:r>
    </w:p>
    <w:p w:rsidR="00CE1E13" w:rsidRPr="00CE1E13" w:rsidRDefault="00CE1E13" w:rsidP="00CE1E13">
      <w:pPr>
        <w:jc w:val="both"/>
        <w:rPr>
          <w:rFonts w:ascii="Swis721 Lt BT" w:hAnsi="Swis721 Lt BT"/>
          <w:sz w:val="20"/>
          <w:szCs w:val="20"/>
        </w:rPr>
      </w:pPr>
    </w:p>
    <w:p w:rsidR="00CE1E13" w:rsidRPr="00CE1E13" w:rsidRDefault="00CE1E13" w:rsidP="00504B2F">
      <w:pPr>
        <w:ind w:left="1440"/>
        <w:jc w:val="both"/>
        <w:rPr>
          <w:rFonts w:ascii="Swis721 Lt BT" w:hAnsi="Swis721 Lt BT"/>
          <w:sz w:val="20"/>
          <w:szCs w:val="20"/>
        </w:rPr>
      </w:pPr>
      <w:r w:rsidRPr="00CE1E13">
        <w:rPr>
          <w:rFonts w:ascii="Swis721 Lt BT" w:hAnsi="Swis721 Lt BT"/>
          <w:sz w:val="20"/>
          <w:szCs w:val="20"/>
        </w:rPr>
        <w:t>** Garage openings shall be permitted on the side yard abutting a private street if the side yard setback is increased to twenty (20) feet for the garage openings only, the building line will remain fifteen (15) feet for all other portions of the structure.</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3.7</w:t>
      </w:r>
      <w:r w:rsidRPr="00CE1E13">
        <w:rPr>
          <w:rFonts w:ascii="Swis721 Lt BT" w:hAnsi="Swis721 Lt BT"/>
          <w:sz w:val="20"/>
          <w:szCs w:val="20"/>
        </w:rPr>
        <w:tab/>
      </w:r>
      <w:r w:rsidRPr="00504B2F">
        <w:rPr>
          <w:rFonts w:ascii="Swis721 Lt BT" w:hAnsi="Swis721 Lt BT"/>
          <w:sz w:val="20"/>
          <w:szCs w:val="20"/>
          <w:u w:val="single"/>
        </w:rPr>
        <w:t>Landscaping and Open Space</w:t>
      </w:r>
      <w:r w:rsidRPr="00CE1E13">
        <w:rPr>
          <w:rFonts w:ascii="Swis721 Lt BT" w:hAnsi="Swis721 Lt BT"/>
          <w:sz w:val="20"/>
          <w:szCs w:val="20"/>
        </w:rPr>
        <w:t>:</w:t>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t>Landscaping and open space will be provided in accordance with the City of Jenks Zoning Code.</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3.8</w:t>
      </w:r>
      <w:r w:rsidRPr="00CE1E13">
        <w:rPr>
          <w:rFonts w:ascii="Swis721 Lt BT" w:hAnsi="Swis721 Lt BT"/>
          <w:sz w:val="20"/>
          <w:szCs w:val="20"/>
        </w:rPr>
        <w:tab/>
      </w:r>
      <w:r w:rsidRPr="00504B2F">
        <w:rPr>
          <w:rFonts w:ascii="Swis721 Lt BT" w:hAnsi="Swis721 Lt BT"/>
          <w:sz w:val="20"/>
          <w:szCs w:val="20"/>
          <w:u w:val="single"/>
        </w:rPr>
        <w:t>Fencing</w:t>
      </w:r>
    </w:p>
    <w:p w:rsidR="00CE1E13" w:rsidRPr="00CE1E13" w:rsidRDefault="00CE1E13" w:rsidP="00CE1E13">
      <w:pPr>
        <w:jc w:val="both"/>
        <w:rPr>
          <w:rFonts w:ascii="Swis721 Lt BT" w:hAnsi="Swis721 Lt BT"/>
          <w:sz w:val="20"/>
          <w:szCs w:val="20"/>
        </w:rPr>
      </w:pPr>
    </w:p>
    <w:p w:rsidR="00CE1E13" w:rsidRPr="00CE1E13" w:rsidRDefault="00CE1E13" w:rsidP="00504B2F">
      <w:pPr>
        <w:ind w:left="1440"/>
        <w:jc w:val="both"/>
        <w:rPr>
          <w:rFonts w:ascii="Swis721 Lt BT" w:hAnsi="Swis721 Lt BT"/>
          <w:sz w:val="20"/>
          <w:szCs w:val="20"/>
        </w:rPr>
      </w:pPr>
      <w:r w:rsidRPr="00CE1E13">
        <w:rPr>
          <w:rFonts w:ascii="Swis721 Lt BT" w:hAnsi="Swis721 Lt BT"/>
          <w:sz w:val="20"/>
          <w:szCs w:val="20"/>
        </w:rPr>
        <w:t>There shall be no fencing allowed beyond the building lines as shown on the plat without the written permission from the Architectural Committee.</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3.9</w:t>
      </w:r>
      <w:r w:rsidRPr="00CE1E13">
        <w:rPr>
          <w:rFonts w:ascii="Swis721 Lt BT" w:hAnsi="Swis721 Lt BT"/>
          <w:sz w:val="20"/>
          <w:szCs w:val="20"/>
        </w:rPr>
        <w:tab/>
      </w:r>
      <w:r w:rsidRPr="00504B2F">
        <w:rPr>
          <w:rFonts w:ascii="Swis721 Lt BT" w:hAnsi="Swis721 Lt BT"/>
          <w:sz w:val="20"/>
          <w:szCs w:val="20"/>
          <w:u w:val="single"/>
        </w:rPr>
        <w:t>Building Restrictions</w:t>
      </w:r>
    </w:p>
    <w:p w:rsidR="00CE1E13" w:rsidRPr="00CE1E13" w:rsidRDefault="00CE1E13" w:rsidP="00CE1E13">
      <w:pPr>
        <w:jc w:val="both"/>
        <w:rPr>
          <w:rFonts w:ascii="Swis721 Lt BT" w:hAnsi="Swis721 Lt BT"/>
          <w:sz w:val="20"/>
          <w:szCs w:val="20"/>
        </w:rPr>
      </w:pPr>
    </w:p>
    <w:p w:rsidR="00CE1E13" w:rsidRPr="00CE1E13" w:rsidRDefault="00CE1E13" w:rsidP="00504B2F">
      <w:pPr>
        <w:ind w:left="1440" w:hanging="720"/>
        <w:jc w:val="both"/>
        <w:rPr>
          <w:rFonts w:ascii="Swis721 Lt BT" w:hAnsi="Swis721 Lt BT"/>
          <w:sz w:val="20"/>
          <w:szCs w:val="20"/>
        </w:rPr>
      </w:pPr>
      <w:r w:rsidRPr="00CE1E13">
        <w:rPr>
          <w:rFonts w:ascii="Swis721 Lt BT" w:hAnsi="Swis721 Lt BT"/>
          <w:sz w:val="20"/>
          <w:szCs w:val="20"/>
        </w:rPr>
        <w:t>3.9.1</w:t>
      </w:r>
      <w:r w:rsidRPr="00CE1E13">
        <w:rPr>
          <w:rFonts w:ascii="Swis721 Lt BT" w:hAnsi="Swis721 Lt BT"/>
          <w:sz w:val="20"/>
          <w:szCs w:val="20"/>
        </w:rPr>
        <w:tab/>
        <w:t>Each residence constructed shall contain at least 3,000 square feet of finished heated living area (measured to outside of masonry).  All areas included in calculation are exclusive of any garage, attic, unfinished basement, patio, terrace, covered porch, or area with ceiling height less than five (5) feet.</w:t>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r>
    </w:p>
    <w:p w:rsidR="00CE1E13" w:rsidRPr="00CE1E13" w:rsidRDefault="00CE1E13" w:rsidP="00504B2F">
      <w:pPr>
        <w:ind w:left="1440" w:hanging="1440"/>
        <w:jc w:val="both"/>
        <w:rPr>
          <w:rFonts w:ascii="Swis721 Lt BT" w:hAnsi="Swis721 Lt BT"/>
          <w:sz w:val="20"/>
          <w:szCs w:val="20"/>
        </w:rPr>
      </w:pPr>
      <w:r w:rsidRPr="00CE1E13">
        <w:rPr>
          <w:rFonts w:ascii="Swis721 Lt BT" w:hAnsi="Swis721 Lt BT"/>
          <w:sz w:val="20"/>
          <w:szCs w:val="20"/>
        </w:rPr>
        <w:tab/>
        <w:t>3.9.2</w:t>
      </w:r>
      <w:r w:rsidRPr="00CE1E13">
        <w:rPr>
          <w:rFonts w:ascii="Swis721 Lt BT" w:hAnsi="Swis721 Lt BT"/>
          <w:sz w:val="20"/>
          <w:szCs w:val="20"/>
        </w:rPr>
        <w:tab/>
        <w:t xml:space="preserve">Unless otherwise specifically approved in writing by the Architectural Committee, masonry veneer shall cover 100% of the exterior walls surfaces of structures from first floor plate height to grade, except those areas under covered porches or patios.  Accepted masonry materials shall include brick, stone, and stucco, or other materials approved in writing by the Architectural Committee.  </w:t>
      </w:r>
    </w:p>
    <w:p w:rsidR="00CE1E13" w:rsidRPr="00CE1E13" w:rsidRDefault="00CE1E13" w:rsidP="00CE1E13">
      <w:pPr>
        <w:jc w:val="both"/>
        <w:rPr>
          <w:rFonts w:ascii="Swis721 Lt BT" w:hAnsi="Swis721 Lt BT"/>
          <w:sz w:val="20"/>
          <w:szCs w:val="20"/>
        </w:rPr>
      </w:pPr>
    </w:p>
    <w:p w:rsidR="00CE1E13" w:rsidRPr="00CE1E13" w:rsidRDefault="00CE1E13" w:rsidP="00504B2F">
      <w:pPr>
        <w:ind w:left="1440" w:hanging="720"/>
        <w:jc w:val="both"/>
        <w:rPr>
          <w:rFonts w:ascii="Swis721 Lt BT" w:hAnsi="Swis721 Lt BT"/>
          <w:sz w:val="20"/>
          <w:szCs w:val="20"/>
        </w:rPr>
      </w:pPr>
      <w:r w:rsidRPr="00CE1E13">
        <w:rPr>
          <w:rFonts w:ascii="Swis721 Lt BT" w:hAnsi="Swis721 Lt BT"/>
          <w:sz w:val="20"/>
          <w:szCs w:val="20"/>
        </w:rPr>
        <w:t>3.9.3</w:t>
      </w:r>
      <w:r w:rsidRPr="00CE1E13">
        <w:rPr>
          <w:rFonts w:ascii="Swis721 Lt BT" w:hAnsi="Swis721 Lt BT"/>
          <w:sz w:val="20"/>
          <w:szCs w:val="20"/>
        </w:rPr>
        <w:tab/>
      </w:r>
      <w:r w:rsidR="003712D8" w:rsidRPr="006319EE">
        <w:rPr>
          <w:rFonts w:ascii="Swis721 Lt BT" w:hAnsi="Swis721 Lt BT"/>
          <w:sz w:val="20"/>
          <w:szCs w:val="20"/>
          <w:lang w:val="en-CA"/>
        </w:rPr>
        <w:fldChar w:fldCharType="begin"/>
      </w:r>
      <w:r w:rsidR="003712D8" w:rsidRPr="006319EE">
        <w:rPr>
          <w:rFonts w:ascii="Swis721 Lt BT" w:hAnsi="Swis721 Lt BT"/>
          <w:sz w:val="20"/>
          <w:szCs w:val="20"/>
          <w:lang w:val="en-CA"/>
        </w:rPr>
        <w:instrText xml:space="preserve"> SEQ CHAPTER \h \r 1</w:instrText>
      </w:r>
      <w:r w:rsidR="003712D8" w:rsidRPr="006319EE">
        <w:rPr>
          <w:rFonts w:ascii="Swis721 Lt BT" w:hAnsi="Swis721 Lt BT"/>
          <w:sz w:val="20"/>
          <w:szCs w:val="20"/>
          <w:lang w:val="en-CA"/>
        </w:rPr>
        <w:fldChar w:fldCharType="end"/>
      </w:r>
      <w:r w:rsidR="003712D8" w:rsidRPr="006319EE">
        <w:rPr>
          <w:rFonts w:ascii="Swis721 Lt BT" w:hAnsi="Swis721 Lt BT" w:cs="Swis721 Lt BT"/>
          <w:sz w:val="20"/>
          <w:szCs w:val="20"/>
        </w:rPr>
        <w:t>All roofing shall be Architectural Laminate shingles in "Weathered Wood", “Colonial Slate", "George</w:t>
      </w:r>
      <w:r w:rsidR="006319EE" w:rsidRPr="006319EE">
        <w:rPr>
          <w:rFonts w:ascii="Swis721 Lt BT" w:hAnsi="Swis721 Lt BT" w:cs="Swis721 Lt BT"/>
          <w:sz w:val="20"/>
          <w:szCs w:val="20"/>
        </w:rPr>
        <w:t>town Gray" or equivalent.  R</w:t>
      </w:r>
      <w:r w:rsidR="003712D8" w:rsidRPr="006319EE">
        <w:rPr>
          <w:rFonts w:ascii="Swis721 Lt BT" w:hAnsi="Swis721 Lt BT" w:cs="Swis721 Lt BT"/>
          <w:sz w:val="20"/>
          <w:szCs w:val="20"/>
        </w:rPr>
        <w:t>oof pitches shall be a minimum of 9/12 over 75% of the roof area.  Alternative roofing materials or roof pitches must be approved in writing by the Architectural Committee.</w:t>
      </w:r>
    </w:p>
    <w:p w:rsidR="00CE1E13" w:rsidRPr="00CE1E13" w:rsidRDefault="00CE1E13" w:rsidP="00CE1E13">
      <w:pPr>
        <w:jc w:val="both"/>
        <w:rPr>
          <w:rFonts w:ascii="Swis721 Lt BT" w:hAnsi="Swis721 Lt BT"/>
          <w:sz w:val="20"/>
          <w:szCs w:val="20"/>
        </w:rPr>
      </w:pPr>
    </w:p>
    <w:p w:rsidR="00CE1E13" w:rsidRPr="00CE1E13" w:rsidRDefault="00CE1E13" w:rsidP="00504B2F">
      <w:pPr>
        <w:ind w:left="1440" w:hanging="720"/>
        <w:jc w:val="both"/>
        <w:rPr>
          <w:rFonts w:ascii="Swis721 Lt BT" w:hAnsi="Swis721 Lt BT"/>
          <w:sz w:val="20"/>
          <w:szCs w:val="20"/>
        </w:rPr>
      </w:pPr>
      <w:r w:rsidRPr="00CE1E13">
        <w:rPr>
          <w:rFonts w:ascii="Swis721 Lt BT" w:hAnsi="Swis721 Lt BT"/>
          <w:sz w:val="20"/>
          <w:szCs w:val="20"/>
        </w:rPr>
        <w:t>3.9.4</w:t>
      </w:r>
      <w:r w:rsidRPr="00CE1E13">
        <w:rPr>
          <w:rFonts w:ascii="Swis721 Lt BT" w:hAnsi="Swis721 Lt BT"/>
          <w:sz w:val="20"/>
          <w:szCs w:val="20"/>
        </w:rPr>
        <w:tab/>
        <w:t>A four (4) foot wide concrete sidewalk must be installed and maintained parallel with the private streets on the following lots: Lots 33 through 46, Block 1, and Lots 1 through 13, Block 2.  All other lots within the subdivision are exempt.  Sidewalks must align with sidewalks on adjacent lots and shall be placed five (5) feet from the back of the curb.</w:t>
      </w:r>
    </w:p>
    <w:p w:rsidR="00CE1E13" w:rsidRPr="00CE1E13" w:rsidRDefault="00CE1E13" w:rsidP="00CE1E13">
      <w:pPr>
        <w:jc w:val="both"/>
        <w:rPr>
          <w:rFonts w:ascii="Swis721 Lt BT" w:hAnsi="Swis721 Lt BT"/>
          <w:sz w:val="20"/>
          <w:szCs w:val="20"/>
        </w:rPr>
      </w:pPr>
    </w:p>
    <w:p w:rsidR="00CE1E13" w:rsidRPr="00CE1E13" w:rsidRDefault="00CE1E13" w:rsidP="00504B2F">
      <w:pPr>
        <w:ind w:left="1440" w:hanging="720"/>
        <w:jc w:val="both"/>
        <w:rPr>
          <w:rFonts w:ascii="Swis721 Lt BT" w:hAnsi="Swis721 Lt BT"/>
          <w:sz w:val="20"/>
          <w:szCs w:val="20"/>
        </w:rPr>
      </w:pPr>
      <w:r w:rsidRPr="00CE1E13">
        <w:rPr>
          <w:rFonts w:ascii="Swis721 Lt BT" w:hAnsi="Swis721 Lt BT"/>
          <w:sz w:val="20"/>
          <w:szCs w:val="20"/>
        </w:rPr>
        <w:t>3.9.5</w:t>
      </w:r>
      <w:r w:rsidRPr="00CE1E13">
        <w:rPr>
          <w:rFonts w:ascii="Swis721 Lt BT" w:hAnsi="Swis721 Lt BT"/>
          <w:sz w:val="20"/>
          <w:szCs w:val="20"/>
        </w:rPr>
        <w:tab/>
        <w:t>No outbuildings or accessory buildings are allowed without written permission from the Architectural Committee.</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3.10</w:t>
      </w:r>
      <w:r w:rsidRPr="00CE1E13">
        <w:rPr>
          <w:rFonts w:ascii="Swis721 Lt BT" w:hAnsi="Swis721 Lt BT"/>
          <w:sz w:val="20"/>
          <w:szCs w:val="20"/>
        </w:rPr>
        <w:tab/>
      </w:r>
      <w:r w:rsidRPr="00504B2F">
        <w:rPr>
          <w:rFonts w:ascii="Swis721 Lt BT" w:hAnsi="Swis721 Lt BT"/>
          <w:sz w:val="20"/>
          <w:szCs w:val="20"/>
          <w:u w:val="single"/>
        </w:rPr>
        <w:t>Lot Combinations</w:t>
      </w:r>
    </w:p>
    <w:p w:rsidR="00CE1E13" w:rsidRPr="00CE1E13" w:rsidRDefault="00CE1E13" w:rsidP="00CE1E13">
      <w:pPr>
        <w:jc w:val="both"/>
        <w:rPr>
          <w:rFonts w:ascii="Swis721 Lt BT" w:hAnsi="Swis721 Lt BT"/>
          <w:sz w:val="20"/>
          <w:szCs w:val="20"/>
        </w:rPr>
      </w:pPr>
    </w:p>
    <w:p w:rsidR="00CE1E13" w:rsidRPr="00CE1E13" w:rsidRDefault="00CE1E13" w:rsidP="00504B2F">
      <w:pPr>
        <w:ind w:left="720"/>
        <w:jc w:val="both"/>
        <w:rPr>
          <w:rFonts w:ascii="Swis721 Lt BT" w:hAnsi="Swis721 Lt BT"/>
          <w:sz w:val="20"/>
          <w:szCs w:val="20"/>
        </w:rPr>
      </w:pPr>
      <w:r w:rsidRPr="00CE1E13">
        <w:rPr>
          <w:rFonts w:ascii="Swis721 Lt BT" w:hAnsi="Swis721 Lt BT"/>
          <w:sz w:val="20"/>
          <w:szCs w:val="20"/>
        </w:rPr>
        <w:t>Lot combinations may be permitted to allow dwelling units to include multiple lots and allow buildings to be built over lot lines, provided the buildings do not encroach on any platted utility easement.</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3.11</w:t>
      </w:r>
      <w:r w:rsidRPr="00CE1E13">
        <w:rPr>
          <w:rFonts w:ascii="Swis721 Lt BT" w:hAnsi="Swis721 Lt BT"/>
          <w:sz w:val="20"/>
          <w:szCs w:val="20"/>
        </w:rPr>
        <w:tab/>
      </w:r>
      <w:r w:rsidRPr="00504B2F">
        <w:rPr>
          <w:rFonts w:ascii="Swis721 Lt BT" w:hAnsi="Swis721 Lt BT"/>
          <w:sz w:val="20"/>
          <w:szCs w:val="20"/>
          <w:u w:val="single"/>
        </w:rPr>
        <w:t>Homeowners’ Association</w:t>
      </w:r>
      <w:r w:rsidRPr="00CE1E13">
        <w:rPr>
          <w:rFonts w:ascii="Swis721 Lt BT" w:hAnsi="Swis721 Lt BT"/>
          <w:sz w:val="20"/>
          <w:szCs w:val="20"/>
        </w:rPr>
        <w:t>:</w:t>
      </w:r>
    </w:p>
    <w:p w:rsidR="00CE1E13" w:rsidRPr="00CE1E13" w:rsidRDefault="00CE1E13" w:rsidP="00CE1E13">
      <w:pPr>
        <w:jc w:val="both"/>
        <w:rPr>
          <w:rFonts w:ascii="Swis721 Lt BT" w:hAnsi="Swis721 Lt BT"/>
          <w:sz w:val="20"/>
          <w:szCs w:val="20"/>
        </w:rPr>
      </w:pPr>
    </w:p>
    <w:p w:rsidR="00CE1E13" w:rsidRPr="00CE1E13" w:rsidRDefault="00CE1E13" w:rsidP="00504B2F">
      <w:pPr>
        <w:ind w:left="720"/>
        <w:jc w:val="both"/>
        <w:rPr>
          <w:rFonts w:ascii="Swis721 Lt BT" w:hAnsi="Swis721 Lt BT"/>
          <w:sz w:val="20"/>
          <w:szCs w:val="20"/>
        </w:rPr>
      </w:pPr>
      <w:r w:rsidRPr="00CE1E13">
        <w:rPr>
          <w:rFonts w:ascii="Swis721 Lt BT" w:hAnsi="Swis721 Lt BT"/>
          <w:sz w:val="20"/>
          <w:szCs w:val="20"/>
        </w:rPr>
        <w:t xml:space="preserve">The Haddington Heights Homeowners’ Association, to be established, will have </w:t>
      </w:r>
      <w:r w:rsidRPr="00CE1E13">
        <w:rPr>
          <w:rFonts w:ascii="Swis721 Lt BT" w:hAnsi="Swis721 Lt BT"/>
          <w:sz w:val="20"/>
          <w:szCs w:val="20"/>
        </w:rPr>
        <w:tab/>
        <w:t>as its main objective, the maintenance of the private street system, landscaped entryways, cul-de-sac islands and reserve/open space areas.  Membership in the Haddington Heights Homeowners’ Association will be mandatory for all lot owners.</w:t>
      </w: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ab/>
      </w:r>
    </w:p>
    <w:p w:rsidR="00CE1E13" w:rsidRPr="00CE1E13" w:rsidRDefault="00CE1E13" w:rsidP="00504B2F">
      <w:pPr>
        <w:rPr>
          <w:rFonts w:ascii="Swis721 Lt BT" w:hAnsi="Swis721 Lt BT"/>
          <w:sz w:val="20"/>
          <w:szCs w:val="20"/>
        </w:rPr>
      </w:pPr>
      <w:r w:rsidRPr="00504B2F">
        <w:rPr>
          <w:rFonts w:ascii="Swis721 Lt BT" w:hAnsi="Swis721 Lt BT"/>
          <w:b/>
          <w:sz w:val="20"/>
          <w:szCs w:val="20"/>
          <w:u w:val="single"/>
        </w:rPr>
        <w:t>SECTION IV</w:t>
      </w:r>
      <w:r w:rsidRPr="00CE1E13">
        <w:rPr>
          <w:rFonts w:ascii="Swis721 Lt BT" w:hAnsi="Swis721 Lt BT"/>
          <w:sz w:val="20"/>
          <w:szCs w:val="20"/>
        </w:rPr>
        <w:t xml:space="preserve">. </w:t>
      </w:r>
      <w:r w:rsidRPr="00504B2F">
        <w:rPr>
          <w:rFonts w:ascii="Swis721 Lt BT" w:hAnsi="Swis721 Lt BT"/>
          <w:b/>
          <w:sz w:val="20"/>
          <w:szCs w:val="20"/>
          <w:u w:val="single"/>
        </w:rPr>
        <w:t>PRIVATE BUILDING AND USE RESTRICTIONS</w:t>
      </w:r>
    </w:p>
    <w:p w:rsidR="00CE1E13" w:rsidRPr="00CE1E13" w:rsidRDefault="00CE1E13" w:rsidP="00CE1E13">
      <w:pPr>
        <w:jc w:val="left"/>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t>WHEREAS, the Owner/Developer desires to establish restrictions for the purpose of providing for the orderly development of the subdivision and conformity and compatibility of improvements therein.</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t>THEREFORE, the Owner/Developer does hereby impose the following restrictions and covenants which shall be covenants running with the land, and shall be binding upon the Owner/Developer, its successors and assigns, and shall be enforceable as hereinafter set forth.</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4.1</w:t>
      </w:r>
      <w:r w:rsidRPr="00CE1E13">
        <w:rPr>
          <w:rFonts w:ascii="Swis721 Lt BT" w:hAnsi="Swis721 Lt BT"/>
          <w:sz w:val="20"/>
          <w:szCs w:val="20"/>
        </w:rPr>
        <w:tab/>
      </w:r>
      <w:r w:rsidRPr="00504B2F">
        <w:rPr>
          <w:rFonts w:ascii="Swis721 Lt BT" w:hAnsi="Swis721 Lt BT"/>
          <w:sz w:val="20"/>
          <w:szCs w:val="20"/>
          <w:u w:val="single"/>
        </w:rPr>
        <w:t>Use of Land</w:t>
      </w:r>
    </w:p>
    <w:p w:rsidR="00CE1E13" w:rsidRPr="00CE1E13" w:rsidRDefault="00CE1E13" w:rsidP="00CE1E13">
      <w:pPr>
        <w:jc w:val="both"/>
        <w:rPr>
          <w:rFonts w:ascii="Swis721 Lt BT" w:hAnsi="Swis721 Lt BT"/>
          <w:sz w:val="20"/>
          <w:szCs w:val="20"/>
        </w:rPr>
      </w:pPr>
    </w:p>
    <w:p w:rsidR="00CE1E13" w:rsidRPr="00CE1E13" w:rsidRDefault="00CE1E13" w:rsidP="00504B2F">
      <w:pPr>
        <w:ind w:left="1440" w:hanging="720"/>
        <w:jc w:val="both"/>
        <w:rPr>
          <w:rFonts w:ascii="Swis721 Lt BT" w:hAnsi="Swis721 Lt BT"/>
          <w:sz w:val="20"/>
          <w:szCs w:val="20"/>
        </w:rPr>
      </w:pPr>
      <w:r w:rsidRPr="00CE1E13">
        <w:rPr>
          <w:rFonts w:ascii="Swis721 Lt BT" w:hAnsi="Swis721 Lt BT"/>
          <w:sz w:val="20"/>
          <w:szCs w:val="20"/>
        </w:rPr>
        <w:t>4.1.1</w:t>
      </w:r>
      <w:r w:rsidRPr="00CE1E13">
        <w:rPr>
          <w:rFonts w:ascii="Swis721 Lt BT" w:hAnsi="Swis721 Lt BT"/>
          <w:sz w:val="20"/>
          <w:szCs w:val="20"/>
        </w:rPr>
        <w:tab/>
        <w:t>The use of lots shall be limited to u</w:t>
      </w:r>
      <w:r w:rsidR="00504B2F">
        <w:rPr>
          <w:rFonts w:ascii="Swis721 Lt BT" w:hAnsi="Swis721 Lt BT"/>
          <w:sz w:val="20"/>
          <w:szCs w:val="20"/>
        </w:rPr>
        <w:t xml:space="preserve">se for single family detached </w:t>
      </w:r>
      <w:r w:rsidRPr="00CE1E13">
        <w:rPr>
          <w:rFonts w:ascii="Swis721 Lt BT" w:hAnsi="Swis721 Lt BT"/>
          <w:sz w:val="20"/>
          <w:szCs w:val="20"/>
        </w:rPr>
        <w:t>dwellings and customary accessory uses, having a garage providing space for a minimum of three (3) automobiles.</w:t>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p>
    <w:p w:rsidR="00CE1E13" w:rsidRPr="00CE1E13" w:rsidRDefault="00CE1E13" w:rsidP="00504B2F">
      <w:pPr>
        <w:ind w:left="1440" w:hanging="720"/>
        <w:jc w:val="both"/>
        <w:rPr>
          <w:rFonts w:ascii="Swis721 Lt BT" w:hAnsi="Swis721 Lt BT"/>
          <w:sz w:val="20"/>
          <w:szCs w:val="20"/>
        </w:rPr>
      </w:pPr>
      <w:r w:rsidRPr="00CE1E13">
        <w:rPr>
          <w:rFonts w:ascii="Swis721 Lt BT" w:hAnsi="Swis721 Lt BT"/>
          <w:sz w:val="20"/>
          <w:szCs w:val="20"/>
        </w:rPr>
        <w:t>4.1.2</w:t>
      </w:r>
      <w:r w:rsidRPr="00CE1E13">
        <w:rPr>
          <w:rFonts w:ascii="Swis721 Lt BT" w:hAnsi="Swis721 Lt BT"/>
          <w:sz w:val="20"/>
          <w:szCs w:val="20"/>
        </w:rPr>
        <w:tab/>
        <w:t xml:space="preserve">No noxious or offensive activity shall </w:t>
      </w:r>
      <w:r w:rsidR="00504B2F">
        <w:rPr>
          <w:rFonts w:ascii="Swis721 Lt BT" w:hAnsi="Swis721 Lt BT"/>
          <w:sz w:val="20"/>
          <w:szCs w:val="20"/>
        </w:rPr>
        <w:t xml:space="preserve">be carried on, maintained, or </w:t>
      </w:r>
      <w:r w:rsidRPr="00CE1E13">
        <w:rPr>
          <w:rFonts w:ascii="Swis721 Lt BT" w:hAnsi="Swis721 Lt BT"/>
          <w:sz w:val="20"/>
          <w:szCs w:val="20"/>
        </w:rPr>
        <w:t>permitted in the Subdivision, nor shall anything be done therein which shall become an annoyance or nuisance to the neighborhood.</w:t>
      </w:r>
    </w:p>
    <w:p w:rsidR="00CE1E13" w:rsidRPr="00CE1E13" w:rsidRDefault="00CE1E13" w:rsidP="00CE1E13">
      <w:pPr>
        <w:jc w:val="both"/>
        <w:rPr>
          <w:rFonts w:ascii="Swis721 Lt BT" w:hAnsi="Swis721 Lt BT"/>
          <w:sz w:val="20"/>
          <w:szCs w:val="20"/>
        </w:rPr>
      </w:pPr>
    </w:p>
    <w:p w:rsidR="00CE1E13" w:rsidRPr="00CE1E13" w:rsidRDefault="00CE1E13" w:rsidP="00504B2F">
      <w:pPr>
        <w:ind w:left="1440" w:hanging="720"/>
        <w:jc w:val="both"/>
        <w:rPr>
          <w:rFonts w:ascii="Swis721 Lt BT" w:hAnsi="Swis721 Lt BT"/>
          <w:sz w:val="20"/>
          <w:szCs w:val="20"/>
        </w:rPr>
      </w:pPr>
      <w:r w:rsidRPr="00CE1E13">
        <w:rPr>
          <w:rFonts w:ascii="Swis721 Lt BT" w:hAnsi="Swis721 Lt BT"/>
          <w:sz w:val="20"/>
          <w:szCs w:val="20"/>
        </w:rPr>
        <w:t>4.1.3</w:t>
      </w:r>
      <w:r w:rsidRPr="00CE1E13">
        <w:rPr>
          <w:rFonts w:ascii="Swis721 Lt BT" w:hAnsi="Swis721 Lt BT"/>
          <w:sz w:val="20"/>
          <w:szCs w:val="20"/>
        </w:rPr>
        <w:tab/>
        <w:t>The Owner/Developer herein est</w:t>
      </w:r>
      <w:r w:rsidR="00504B2F">
        <w:rPr>
          <w:rFonts w:ascii="Swis721 Lt BT" w:hAnsi="Swis721 Lt BT"/>
          <w:sz w:val="20"/>
          <w:szCs w:val="20"/>
        </w:rPr>
        <w:t xml:space="preserve">ablishes and reserves for the </w:t>
      </w:r>
      <w:r w:rsidRPr="00CE1E13">
        <w:rPr>
          <w:rFonts w:ascii="Swis721 Lt BT" w:hAnsi="Swis721 Lt BT"/>
          <w:sz w:val="20"/>
          <w:szCs w:val="20"/>
        </w:rPr>
        <w:t>Homeowners’ Association, an easement to erect and maintain fencing, walls, signage and landscaping along the boundary of the subdivision within the maintenance easement depicted on the accompanying plat as “F&amp;L/E”.</w:t>
      </w:r>
    </w:p>
    <w:p w:rsidR="00CE1E13" w:rsidRPr="00CE1E13" w:rsidRDefault="00CE1E13" w:rsidP="00CE1E13">
      <w:pPr>
        <w:jc w:val="both"/>
        <w:rPr>
          <w:rFonts w:ascii="Swis721 Lt BT" w:hAnsi="Swis721 Lt BT"/>
          <w:sz w:val="20"/>
          <w:szCs w:val="20"/>
        </w:rPr>
      </w:pPr>
    </w:p>
    <w:p w:rsidR="00CE1E13" w:rsidRPr="00CE1E13" w:rsidRDefault="00CE1E13" w:rsidP="00504B2F">
      <w:pPr>
        <w:ind w:left="1440" w:hanging="720"/>
        <w:jc w:val="both"/>
        <w:rPr>
          <w:rFonts w:ascii="Swis721 Lt BT" w:hAnsi="Swis721 Lt BT"/>
          <w:sz w:val="20"/>
          <w:szCs w:val="20"/>
        </w:rPr>
      </w:pPr>
      <w:r w:rsidRPr="00CE1E13">
        <w:rPr>
          <w:rFonts w:ascii="Swis721 Lt BT" w:hAnsi="Swis721 Lt BT"/>
          <w:sz w:val="20"/>
          <w:szCs w:val="20"/>
        </w:rPr>
        <w:t>4.1.4</w:t>
      </w:r>
      <w:r w:rsidRPr="00CE1E13">
        <w:rPr>
          <w:rFonts w:ascii="Swis721 Lt BT" w:hAnsi="Swis721 Lt BT"/>
          <w:sz w:val="20"/>
          <w:szCs w:val="20"/>
        </w:rPr>
        <w:tab/>
        <w:t>There shall be no fencing allowed beyond t</w:t>
      </w:r>
      <w:r w:rsidR="00504B2F">
        <w:rPr>
          <w:rFonts w:ascii="Swis721 Lt BT" w:hAnsi="Swis721 Lt BT"/>
          <w:sz w:val="20"/>
          <w:szCs w:val="20"/>
        </w:rPr>
        <w:t xml:space="preserve">he building lines as shown on </w:t>
      </w:r>
      <w:r w:rsidRPr="00CE1E13">
        <w:rPr>
          <w:rFonts w:ascii="Swis721 Lt BT" w:hAnsi="Swis721 Lt BT"/>
          <w:sz w:val="20"/>
          <w:szCs w:val="20"/>
        </w:rPr>
        <w:t xml:space="preserve">the plat without the written permission from the Architectural Committee.  Privacy fencing shall be constructed of wood pickets with the picket side facing the street or adjacent reserve area; where exposed metal fence posts are used the picket side of fence shall face to the outside of the lot in all directions.  Wood privacy fencing shall not extend past the front part of the house adjacent to each side lot line.  Other types of fencing constructed of wrought iron, brick, or stone may be permitted if pre-approved by the Architectural Committee.  All fences that connect to perimeter fencing must taper to a height no greater than the perimeter fence.  This taper shall occur over a minimum distance of ten (10) feet. Fences greater than six (6) feet in height may be constructed with written approval of the Architectural Committee.  Any fences installed on Lot Twenty-one (21), Block One (1) must contain a gate of a minimum of fifteen (15) feet in width in the PSO overhead easement area to provide PSO access to its easement and pole structures.  </w:t>
      </w:r>
      <w:r w:rsidR="003712D8" w:rsidRPr="006319EE">
        <w:rPr>
          <w:rFonts w:ascii="Swis721 Lt BT" w:hAnsi="Swis721 Lt BT"/>
          <w:sz w:val="20"/>
          <w:szCs w:val="20"/>
          <w:lang w:val="en-CA"/>
        </w:rPr>
        <w:fldChar w:fldCharType="begin"/>
      </w:r>
      <w:r w:rsidR="003712D8" w:rsidRPr="006319EE">
        <w:rPr>
          <w:rFonts w:ascii="Swis721 Lt BT" w:hAnsi="Swis721 Lt BT"/>
          <w:sz w:val="20"/>
          <w:szCs w:val="20"/>
          <w:lang w:val="en-CA"/>
        </w:rPr>
        <w:instrText xml:space="preserve"> SEQ CHAPTER \h \r 1</w:instrText>
      </w:r>
      <w:r w:rsidR="003712D8" w:rsidRPr="006319EE">
        <w:rPr>
          <w:rFonts w:ascii="Swis721 Lt BT" w:hAnsi="Swis721 Lt BT"/>
          <w:sz w:val="20"/>
          <w:szCs w:val="20"/>
        </w:rPr>
        <w:fldChar w:fldCharType="end"/>
      </w:r>
      <w:r w:rsidR="003712D8" w:rsidRPr="006319EE">
        <w:rPr>
          <w:rFonts w:ascii="Swis721 Lt BT" w:hAnsi="Swis721 Lt BT"/>
          <w:sz w:val="20"/>
          <w:szCs w:val="20"/>
        </w:rPr>
        <w:t xml:space="preserve">Any fence installed on the east side of Lot One (1), Block One (1) shall not extend to the north beyond the perimeter entrance fence. </w:t>
      </w:r>
      <w:r w:rsidRPr="006319EE">
        <w:rPr>
          <w:rFonts w:ascii="Swis721 Lt BT" w:hAnsi="Swis721 Lt BT"/>
          <w:b/>
          <w:sz w:val="20"/>
          <w:szCs w:val="20"/>
        </w:rPr>
        <w:t>All fences installed in Haddington Heights shall be approved in writing by the Architectural Committee before installation.</w:t>
      </w:r>
      <w:r w:rsidRPr="00CE1E13">
        <w:rPr>
          <w:rFonts w:ascii="Swis721 Lt BT" w:hAnsi="Swis721 Lt BT"/>
          <w:sz w:val="20"/>
          <w:szCs w:val="20"/>
        </w:rPr>
        <w:t xml:space="preserve">  </w:t>
      </w:r>
    </w:p>
    <w:p w:rsidR="00CE1E13" w:rsidRPr="00CE1E13" w:rsidRDefault="00CE1E13" w:rsidP="00CE1E13">
      <w:pPr>
        <w:jc w:val="both"/>
        <w:rPr>
          <w:rFonts w:ascii="Swis721 Lt BT" w:hAnsi="Swis721 Lt BT"/>
          <w:sz w:val="20"/>
          <w:szCs w:val="20"/>
        </w:rPr>
      </w:pPr>
    </w:p>
    <w:p w:rsidR="00CE1E13" w:rsidRPr="00CE1E13" w:rsidRDefault="00CE1E13" w:rsidP="00504B2F">
      <w:pPr>
        <w:ind w:left="1440" w:hanging="720"/>
        <w:jc w:val="both"/>
        <w:rPr>
          <w:rFonts w:ascii="Swis721 Lt BT" w:hAnsi="Swis721 Lt BT"/>
          <w:sz w:val="20"/>
          <w:szCs w:val="20"/>
        </w:rPr>
      </w:pPr>
      <w:r w:rsidRPr="00CE1E13">
        <w:rPr>
          <w:rFonts w:ascii="Swis721 Lt BT" w:hAnsi="Swis721 Lt BT"/>
          <w:sz w:val="20"/>
          <w:szCs w:val="20"/>
        </w:rPr>
        <w:t>4.1.5</w:t>
      </w:r>
      <w:r w:rsidRPr="00CE1E13">
        <w:rPr>
          <w:rFonts w:ascii="Swis721 Lt BT" w:hAnsi="Swis721 Lt BT"/>
          <w:sz w:val="20"/>
          <w:szCs w:val="20"/>
        </w:rPr>
        <w:tab/>
        <w:t xml:space="preserve">No trailer, mobile home, vehicular dwelling, tent, shack, barn, or any used structure whatsoever shall be moved onto, erected, maintained, or used in the Subdivision, temporarily or permanently or by any party whomsoever. </w:t>
      </w:r>
    </w:p>
    <w:p w:rsidR="00CE1E13" w:rsidRPr="00CE1E13" w:rsidRDefault="00CE1E13" w:rsidP="00CE1E13">
      <w:pPr>
        <w:jc w:val="both"/>
        <w:rPr>
          <w:rFonts w:ascii="Swis721 Lt BT" w:hAnsi="Swis721 Lt BT"/>
          <w:sz w:val="20"/>
          <w:szCs w:val="20"/>
        </w:rPr>
      </w:pPr>
    </w:p>
    <w:p w:rsidR="00CE1E13" w:rsidRPr="00CE1E13" w:rsidRDefault="00CE1E13" w:rsidP="00504B2F">
      <w:pPr>
        <w:ind w:left="1440" w:hanging="720"/>
        <w:jc w:val="both"/>
        <w:rPr>
          <w:rFonts w:ascii="Swis721 Lt BT" w:hAnsi="Swis721 Lt BT"/>
          <w:sz w:val="20"/>
          <w:szCs w:val="20"/>
        </w:rPr>
      </w:pPr>
      <w:r w:rsidRPr="00CE1E13">
        <w:rPr>
          <w:rFonts w:ascii="Swis721 Lt BT" w:hAnsi="Swis721 Lt BT"/>
          <w:sz w:val="20"/>
          <w:szCs w:val="20"/>
        </w:rPr>
        <w:t>4.1.6</w:t>
      </w:r>
      <w:r w:rsidRPr="00CE1E13">
        <w:rPr>
          <w:rFonts w:ascii="Swis721 Lt BT" w:hAnsi="Swis721 Lt BT"/>
          <w:sz w:val="20"/>
          <w:szCs w:val="20"/>
        </w:rPr>
        <w:tab/>
        <w:t>No animals, including livestock and poultry, s</w:t>
      </w:r>
      <w:r w:rsidR="00504B2F">
        <w:rPr>
          <w:rFonts w:ascii="Swis721 Lt BT" w:hAnsi="Swis721 Lt BT"/>
          <w:sz w:val="20"/>
          <w:szCs w:val="20"/>
        </w:rPr>
        <w:t xml:space="preserve">hall be raised, bred, or kept </w:t>
      </w:r>
      <w:r w:rsidRPr="00CE1E13">
        <w:rPr>
          <w:rFonts w:ascii="Swis721 Lt BT" w:hAnsi="Swis721 Lt BT"/>
          <w:sz w:val="20"/>
          <w:szCs w:val="20"/>
        </w:rPr>
        <w:t>on any lot at any time, except that dogs, cats, or other common household pets (which are not used, bred, or maintained for any commercial purpose) may be kept.  All such household pets shall be restrained in such a manner as will prevent them from entering upon neighboring lots.  Dog kennels are allowable provided they are located in the back yard and the yard is fully fenced with privacy fencing.  All owners shall comply with all applicable ordinances of the City of Jenks.</w:t>
      </w:r>
    </w:p>
    <w:p w:rsidR="00CE1E13" w:rsidRPr="00CE1E13" w:rsidRDefault="00CE1E13" w:rsidP="00CE1E13">
      <w:pPr>
        <w:jc w:val="both"/>
        <w:rPr>
          <w:rFonts w:ascii="Swis721 Lt BT" w:hAnsi="Swis721 Lt BT"/>
          <w:sz w:val="20"/>
          <w:szCs w:val="20"/>
        </w:rPr>
      </w:pPr>
    </w:p>
    <w:p w:rsidR="00CE1E13" w:rsidRPr="00CE1E13" w:rsidRDefault="00CE1E13" w:rsidP="00504B2F">
      <w:pPr>
        <w:ind w:left="1440" w:hanging="720"/>
        <w:jc w:val="both"/>
        <w:rPr>
          <w:rFonts w:ascii="Swis721 Lt BT" w:hAnsi="Swis721 Lt BT"/>
          <w:sz w:val="20"/>
          <w:szCs w:val="20"/>
        </w:rPr>
      </w:pPr>
      <w:r w:rsidRPr="00CE1E13">
        <w:rPr>
          <w:rFonts w:ascii="Swis721 Lt BT" w:hAnsi="Swis721 Lt BT"/>
          <w:sz w:val="20"/>
          <w:szCs w:val="20"/>
        </w:rPr>
        <w:t>4 1.7</w:t>
      </w:r>
      <w:r w:rsidRPr="00CE1E13">
        <w:rPr>
          <w:rFonts w:ascii="Swis721 Lt BT" w:hAnsi="Swis721 Lt BT"/>
          <w:sz w:val="20"/>
          <w:szCs w:val="20"/>
        </w:rPr>
        <w:tab/>
        <w:t xml:space="preserve">No boats, trailers, recreational </w:t>
      </w:r>
      <w:r w:rsidR="00504B2F">
        <w:rPr>
          <w:rFonts w:ascii="Swis721 Lt BT" w:hAnsi="Swis721 Lt BT"/>
          <w:sz w:val="20"/>
          <w:szCs w:val="20"/>
        </w:rPr>
        <w:t xml:space="preserve">vehicles, campers, race cars, </w:t>
      </w:r>
      <w:r w:rsidRPr="00CE1E13">
        <w:rPr>
          <w:rFonts w:ascii="Swis721 Lt BT" w:hAnsi="Swis721 Lt BT"/>
          <w:sz w:val="20"/>
          <w:szCs w:val="20"/>
        </w:rPr>
        <w:t>inoperative vehicles, vehi</w:t>
      </w:r>
      <w:r w:rsidR="006319EE">
        <w:rPr>
          <w:rFonts w:ascii="Swis721 Lt BT" w:hAnsi="Swis721 Lt BT"/>
          <w:sz w:val="20"/>
          <w:szCs w:val="20"/>
        </w:rPr>
        <w:t>cles greater than 1-ton rating</w:t>
      </w:r>
      <w:r w:rsidRPr="00CE1E13">
        <w:rPr>
          <w:rFonts w:ascii="Swis721 Lt BT" w:hAnsi="Swis721 Lt BT"/>
          <w:sz w:val="20"/>
          <w:szCs w:val="20"/>
        </w:rPr>
        <w:t xml:space="preserve">, debris, and similar items may be parked or kept for periods of time in excess of 48 hours on the streets of the subdivision or on any lots or driveways of the subdivision, unless parked within an enclosed garage.  All vehicles shall be parked on concrete surfaces.  No vehicles of any nature, operative or inoperative, including those owned by residents shall be parked in the Reserve Area "A", (Private Streets), on a "day to day" or permanent basis.  Guest parking is allowed on a temporary basis.  </w:t>
      </w:r>
    </w:p>
    <w:p w:rsidR="00CE1E13" w:rsidRPr="00CE1E13" w:rsidRDefault="00CE1E13" w:rsidP="00CE1E13">
      <w:pPr>
        <w:jc w:val="both"/>
        <w:rPr>
          <w:rFonts w:ascii="Swis721 Lt BT" w:hAnsi="Swis721 Lt BT"/>
          <w:sz w:val="20"/>
          <w:szCs w:val="20"/>
        </w:rPr>
      </w:pPr>
    </w:p>
    <w:p w:rsidR="00CE1E13" w:rsidRPr="00CE1E13" w:rsidRDefault="00CE1E13" w:rsidP="00504B2F">
      <w:pPr>
        <w:ind w:left="1440" w:hanging="720"/>
        <w:jc w:val="both"/>
        <w:rPr>
          <w:rFonts w:ascii="Swis721 Lt BT" w:hAnsi="Swis721 Lt BT"/>
          <w:sz w:val="20"/>
          <w:szCs w:val="20"/>
        </w:rPr>
      </w:pPr>
      <w:r w:rsidRPr="00CE1E13">
        <w:rPr>
          <w:rFonts w:ascii="Swis721 Lt BT" w:hAnsi="Swis721 Lt BT"/>
          <w:sz w:val="20"/>
          <w:szCs w:val="20"/>
        </w:rPr>
        <w:t>4.1.8</w:t>
      </w:r>
      <w:r w:rsidRPr="00CE1E13">
        <w:rPr>
          <w:rFonts w:ascii="Swis721 Lt BT" w:hAnsi="Swis721 Lt BT"/>
          <w:sz w:val="20"/>
          <w:szCs w:val="20"/>
        </w:rPr>
        <w:tab/>
        <w:t>No sign shall be displayed to public vie</w:t>
      </w:r>
      <w:r w:rsidR="00504B2F">
        <w:rPr>
          <w:rFonts w:ascii="Swis721 Lt BT" w:hAnsi="Swis721 Lt BT"/>
          <w:sz w:val="20"/>
          <w:szCs w:val="20"/>
        </w:rPr>
        <w:t xml:space="preserve">w on any lot other than those </w:t>
      </w:r>
      <w:r w:rsidRPr="00CE1E13">
        <w:rPr>
          <w:rFonts w:ascii="Swis721 Lt BT" w:hAnsi="Swis721 Lt BT"/>
          <w:sz w:val="20"/>
          <w:szCs w:val="20"/>
        </w:rPr>
        <w:t>announcing the sale of the home or lot by t</w:t>
      </w:r>
      <w:r w:rsidR="00504B2F">
        <w:rPr>
          <w:rFonts w:ascii="Swis721 Lt BT" w:hAnsi="Swis721 Lt BT"/>
          <w:sz w:val="20"/>
          <w:szCs w:val="20"/>
        </w:rPr>
        <w:t xml:space="preserve">he homeowner, Owner/Developer, </w:t>
      </w:r>
      <w:r w:rsidRPr="00CE1E13">
        <w:rPr>
          <w:rFonts w:ascii="Swis721 Lt BT" w:hAnsi="Swis721 Lt BT"/>
          <w:sz w:val="20"/>
          <w:szCs w:val="20"/>
        </w:rPr>
        <w:t>builder, or a realtor.  These signs shall not exceed six (6) square feet.  Political and school related signs less than four (4) square feet are allowed as per the City of Jenks sign ordinance.  Any other exception must be approved by the Architectural Committee.</w:t>
      </w:r>
    </w:p>
    <w:p w:rsidR="00CE1E13" w:rsidRPr="00CE1E13" w:rsidRDefault="00CE1E13" w:rsidP="00CE1E13">
      <w:pPr>
        <w:jc w:val="both"/>
        <w:rPr>
          <w:rFonts w:ascii="Swis721 Lt BT" w:hAnsi="Swis721 Lt BT"/>
          <w:sz w:val="20"/>
          <w:szCs w:val="20"/>
        </w:rPr>
      </w:pPr>
    </w:p>
    <w:p w:rsidR="00CE1E13" w:rsidRPr="00CE1E13" w:rsidRDefault="00CE1E13" w:rsidP="00504B2F">
      <w:pPr>
        <w:ind w:left="1440" w:hanging="720"/>
        <w:jc w:val="both"/>
        <w:rPr>
          <w:rFonts w:ascii="Swis721 Lt BT" w:hAnsi="Swis721 Lt BT"/>
          <w:sz w:val="20"/>
          <w:szCs w:val="20"/>
        </w:rPr>
      </w:pPr>
      <w:r w:rsidRPr="00CE1E13">
        <w:rPr>
          <w:rFonts w:ascii="Swis721 Lt BT" w:hAnsi="Swis721 Lt BT"/>
          <w:sz w:val="20"/>
          <w:szCs w:val="20"/>
        </w:rPr>
        <w:t>4.1.9</w:t>
      </w:r>
      <w:r w:rsidRPr="00CE1E13">
        <w:rPr>
          <w:rFonts w:ascii="Swis721 Lt BT" w:hAnsi="Swis721 Lt BT"/>
          <w:sz w:val="20"/>
          <w:szCs w:val="20"/>
        </w:rPr>
        <w:tab/>
        <w:t>No visible radio or television anten</w:t>
      </w:r>
      <w:r w:rsidR="00504B2F">
        <w:rPr>
          <w:rFonts w:ascii="Swis721 Lt BT" w:hAnsi="Swis721 Lt BT"/>
          <w:sz w:val="20"/>
          <w:szCs w:val="20"/>
        </w:rPr>
        <w:t xml:space="preserve">nae shall be permitted on any </w:t>
      </w:r>
      <w:r w:rsidRPr="00CE1E13">
        <w:rPr>
          <w:rFonts w:ascii="Swis721 Lt BT" w:hAnsi="Swis721 Lt BT"/>
          <w:sz w:val="20"/>
          <w:szCs w:val="20"/>
        </w:rPr>
        <w:t>residence or lot. Satellite receiver dishes, not to exceed twenty-four inches (24") in diameter, may be installed on any lot; a) in the back yards at a height not to exceed six (6) feet from ground level, b) on the rear or side walls of a residence, or c) on the portion of the roof of a residence facing the back or side yards.  If installed on the side wall or side roof they must be installed a minimum of twenty (20) feet from the front of the house.  All plans for television receiver dish installation shall be submitted to the Architectural Committee for approval prior to installation.  The Architectural Committee may waive portions of this covenant.</w:t>
      </w:r>
    </w:p>
    <w:p w:rsidR="00CE1E13" w:rsidRPr="00CE1E13" w:rsidRDefault="00CE1E13" w:rsidP="00CE1E13">
      <w:pPr>
        <w:jc w:val="both"/>
        <w:rPr>
          <w:rFonts w:ascii="Swis721 Lt BT" w:hAnsi="Swis721 Lt BT"/>
          <w:sz w:val="20"/>
          <w:szCs w:val="20"/>
        </w:rPr>
      </w:pPr>
    </w:p>
    <w:p w:rsidR="00CE1E13" w:rsidRPr="00CE1E13" w:rsidRDefault="00CE1E13" w:rsidP="007F70B3">
      <w:pPr>
        <w:ind w:left="1440" w:hanging="720"/>
        <w:jc w:val="both"/>
        <w:rPr>
          <w:rFonts w:ascii="Swis721 Lt BT" w:hAnsi="Swis721 Lt BT"/>
          <w:sz w:val="20"/>
          <w:szCs w:val="20"/>
        </w:rPr>
      </w:pPr>
      <w:r w:rsidRPr="00CE1E13">
        <w:rPr>
          <w:rFonts w:ascii="Swis721 Lt BT" w:hAnsi="Swis721 Lt BT"/>
          <w:sz w:val="20"/>
          <w:szCs w:val="20"/>
        </w:rPr>
        <w:t>4.1.10</w:t>
      </w:r>
      <w:r w:rsidRPr="00CE1E13">
        <w:rPr>
          <w:rFonts w:ascii="Swis721 Lt BT" w:hAnsi="Swis721 Lt BT"/>
          <w:sz w:val="20"/>
          <w:szCs w:val="20"/>
        </w:rPr>
        <w:tab/>
        <w:t>Model homes may be built by builders ownin</w:t>
      </w:r>
      <w:r w:rsidR="00504B2F">
        <w:rPr>
          <w:rFonts w:ascii="Swis721 Lt BT" w:hAnsi="Swis721 Lt BT"/>
          <w:sz w:val="20"/>
          <w:szCs w:val="20"/>
        </w:rPr>
        <w:t xml:space="preserve">g lots in the subdivision and </w:t>
      </w:r>
      <w:r w:rsidRPr="00CE1E13">
        <w:rPr>
          <w:rFonts w:ascii="Swis721 Lt BT" w:hAnsi="Swis721 Lt BT"/>
          <w:sz w:val="20"/>
          <w:szCs w:val="20"/>
        </w:rPr>
        <w:t>may utilize the garages as sales offices temporarily until the home is occupied as a residence, at which time the garage shall be reverted to its intended use.</w:t>
      </w:r>
    </w:p>
    <w:p w:rsidR="00CE1E13" w:rsidRPr="00CE1E13" w:rsidRDefault="00CE1E13" w:rsidP="00CE1E13">
      <w:pPr>
        <w:jc w:val="both"/>
        <w:rPr>
          <w:rFonts w:ascii="Swis721 Lt BT" w:hAnsi="Swis721 Lt BT"/>
          <w:sz w:val="20"/>
          <w:szCs w:val="20"/>
        </w:rPr>
      </w:pPr>
    </w:p>
    <w:p w:rsidR="00CE1E13" w:rsidRPr="00CE1E13" w:rsidRDefault="00CE1E13" w:rsidP="007F70B3">
      <w:pPr>
        <w:ind w:left="1440" w:hanging="720"/>
        <w:jc w:val="both"/>
        <w:rPr>
          <w:rFonts w:ascii="Swis721 Lt BT" w:hAnsi="Swis721 Lt BT"/>
          <w:sz w:val="20"/>
          <w:szCs w:val="20"/>
        </w:rPr>
      </w:pPr>
      <w:r w:rsidRPr="00CE1E13">
        <w:rPr>
          <w:rFonts w:ascii="Swis721 Lt BT" w:hAnsi="Swis721 Lt BT"/>
          <w:sz w:val="20"/>
          <w:szCs w:val="20"/>
        </w:rPr>
        <w:t>4.1.11</w:t>
      </w:r>
      <w:r w:rsidRPr="00CE1E13">
        <w:rPr>
          <w:rFonts w:ascii="Swis721 Lt BT" w:hAnsi="Swis721 Lt BT"/>
          <w:sz w:val="20"/>
          <w:szCs w:val="20"/>
        </w:rPr>
        <w:tab/>
      </w:r>
      <w:proofErr w:type="gramStart"/>
      <w:r w:rsidRPr="00CE1E13">
        <w:rPr>
          <w:rFonts w:ascii="Swis721 Lt BT" w:hAnsi="Swis721 Lt BT"/>
          <w:sz w:val="20"/>
          <w:szCs w:val="20"/>
        </w:rPr>
        <w:t>Above</w:t>
      </w:r>
      <w:proofErr w:type="gramEnd"/>
      <w:r w:rsidRPr="00CE1E13">
        <w:rPr>
          <w:rFonts w:ascii="Swis721 Lt BT" w:hAnsi="Swis721 Lt BT"/>
          <w:sz w:val="20"/>
          <w:szCs w:val="20"/>
        </w:rPr>
        <w:t xml:space="preserve"> ground swimming pools ar</w:t>
      </w:r>
      <w:r w:rsidR="00504B2F">
        <w:rPr>
          <w:rFonts w:ascii="Swis721 Lt BT" w:hAnsi="Swis721 Lt BT"/>
          <w:sz w:val="20"/>
          <w:szCs w:val="20"/>
        </w:rPr>
        <w:t xml:space="preserve">e permitted provided they are </w:t>
      </w:r>
      <w:r w:rsidRPr="00CE1E13">
        <w:rPr>
          <w:rFonts w:ascii="Swis721 Lt BT" w:hAnsi="Swis721 Lt BT"/>
          <w:sz w:val="20"/>
          <w:szCs w:val="20"/>
        </w:rPr>
        <w:t>temporary and less than eight feet (8') in diameter (outside dimension).  No other above ground pools shall be allowed.  This covenant does not prohibit above ground hot tubs or spas.</w:t>
      </w:r>
    </w:p>
    <w:p w:rsidR="00CE1E13" w:rsidRPr="00CE1E13" w:rsidRDefault="00CE1E13" w:rsidP="00CE1E13">
      <w:pPr>
        <w:jc w:val="both"/>
        <w:rPr>
          <w:rFonts w:ascii="Swis721 Lt BT" w:hAnsi="Swis721 Lt BT"/>
          <w:sz w:val="20"/>
          <w:szCs w:val="20"/>
        </w:rPr>
      </w:pPr>
    </w:p>
    <w:p w:rsidR="00CE1E13" w:rsidRPr="00CE1E13" w:rsidRDefault="00CE1E13" w:rsidP="007F70B3">
      <w:pPr>
        <w:ind w:left="1440" w:hanging="720"/>
        <w:jc w:val="both"/>
        <w:rPr>
          <w:rFonts w:ascii="Swis721 Lt BT" w:hAnsi="Swis721 Lt BT"/>
          <w:sz w:val="20"/>
          <w:szCs w:val="20"/>
        </w:rPr>
      </w:pPr>
      <w:r w:rsidRPr="00CE1E13">
        <w:rPr>
          <w:rFonts w:ascii="Swis721 Lt BT" w:hAnsi="Swis721 Lt BT"/>
          <w:sz w:val="20"/>
          <w:szCs w:val="20"/>
        </w:rPr>
        <w:t>4.1.12</w:t>
      </w:r>
      <w:r w:rsidRPr="00CE1E13">
        <w:rPr>
          <w:rFonts w:ascii="Swis721 Lt BT" w:hAnsi="Swis721 Lt BT"/>
          <w:sz w:val="20"/>
          <w:szCs w:val="20"/>
        </w:rPr>
        <w:tab/>
      </w:r>
      <w:proofErr w:type="gramStart"/>
      <w:r w:rsidRPr="00CE1E13">
        <w:rPr>
          <w:rFonts w:ascii="Swis721 Lt BT" w:hAnsi="Swis721 Lt BT"/>
          <w:sz w:val="20"/>
          <w:szCs w:val="20"/>
        </w:rPr>
        <w:t>Each</w:t>
      </w:r>
      <w:proofErr w:type="gramEnd"/>
      <w:r w:rsidRPr="00CE1E13">
        <w:rPr>
          <w:rFonts w:ascii="Swis721 Lt BT" w:hAnsi="Swis721 Lt BT"/>
          <w:sz w:val="20"/>
          <w:szCs w:val="20"/>
        </w:rPr>
        <w:t xml:space="preserve"> lot shall be maintained in a neat and or</w:t>
      </w:r>
      <w:r w:rsidR="00504B2F">
        <w:rPr>
          <w:rFonts w:ascii="Swis721 Lt BT" w:hAnsi="Swis721 Lt BT"/>
          <w:sz w:val="20"/>
          <w:szCs w:val="20"/>
        </w:rPr>
        <w:t xml:space="preserve">derly manner free of clutter, </w:t>
      </w:r>
      <w:r w:rsidRPr="00CE1E13">
        <w:rPr>
          <w:rFonts w:ascii="Swis721 Lt BT" w:hAnsi="Swis721 Lt BT"/>
          <w:sz w:val="20"/>
          <w:szCs w:val="20"/>
        </w:rPr>
        <w:t>trash, and other debris.  Grass and landscaping shall be maintained on a regular basis.  No lot shall be used for the storage of construction materials for a period of greater than thirty (30) days.</w:t>
      </w:r>
      <w:r w:rsidRPr="00CE1E13">
        <w:rPr>
          <w:rFonts w:ascii="Swis721 Lt BT" w:hAnsi="Swis721 Lt BT"/>
          <w:sz w:val="20"/>
          <w:szCs w:val="20"/>
        </w:rPr>
        <w:tab/>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r>
    </w:p>
    <w:p w:rsidR="00CE1E13" w:rsidRDefault="00CE1E13" w:rsidP="007F70B3">
      <w:pPr>
        <w:ind w:left="1440" w:hanging="720"/>
        <w:jc w:val="both"/>
        <w:rPr>
          <w:rFonts w:ascii="Swis721 Lt BT" w:hAnsi="Swis721 Lt BT"/>
          <w:sz w:val="20"/>
          <w:szCs w:val="20"/>
        </w:rPr>
      </w:pPr>
      <w:r w:rsidRPr="00CE1E13">
        <w:rPr>
          <w:rFonts w:ascii="Swis721 Lt BT" w:hAnsi="Swis721 Lt BT"/>
          <w:sz w:val="20"/>
          <w:szCs w:val="20"/>
        </w:rPr>
        <w:t>4.1.13</w:t>
      </w:r>
      <w:r w:rsidRPr="00CE1E13">
        <w:rPr>
          <w:rFonts w:ascii="Swis721 Lt BT" w:hAnsi="Swis721 Lt BT"/>
          <w:sz w:val="20"/>
          <w:szCs w:val="20"/>
        </w:rPr>
        <w:tab/>
      </w:r>
      <w:proofErr w:type="gramStart"/>
      <w:r w:rsidRPr="00CE1E13">
        <w:rPr>
          <w:rFonts w:ascii="Swis721 Lt BT" w:hAnsi="Swis721 Lt BT"/>
          <w:sz w:val="20"/>
          <w:szCs w:val="20"/>
        </w:rPr>
        <w:t>All</w:t>
      </w:r>
      <w:proofErr w:type="gramEnd"/>
      <w:r w:rsidRPr="00CE1E13">
        <w:rPr>
          <w:rFonts w:ascii="Swis721 Lt BT" w:hAnsi="Swis721 Lt BT"/>
          <w:sz w:val="20"/>
          <w:szCs w:val="20"/>
        </w:rPr>
        <w:t xml:space="preserve"> outside trash receptacles shall be stored outside public view from the street other than days of collection.</w:t>
      </w:r>
    </w:p>
    <w:p w:rsidR="007F70B3" w:rsidRPr="00CE1E13" w:rsidRDefault="007F70B3" w:rsidP="007F70B3">
      <w:pPr>
        <w:ind w:left="1440" w:hanging="720"/>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4.2</w:t>
      </w:r>
      <w:r w:rsidRPr="00CE1E13">
        <w:rPr>
          <w:rFonts w:ascii="Swis721 Lt BT" w:hAnsi="Swis721 Lt BT"/>
          <w:sz w:val="20"/>
          <w:szCs w:val="20"/>
        </w:rPr>
        <w:tab/>
      </w:r>
      <w:r w:rsidRPr="007F70B3">
        <w:rPr>
          <w:rFonts w:ascii="Swis721 Lt BT" w:hAnsi="Swis721 Lt BT"/>
          <w:sz w:val="20"/>
          <w:szCs w:val="20"/>
          <w:u w:val="single"/>
        </w:rPr>
        <w:t>Building Restrictions</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4.2.1</w:t>
      </w:r>
      <w:r w:rsidRPr="00CE1E13">
        <w:rPr>
          <w:rFonts w:ascii="Swis721 Lt BT" w:hAnsi="Swis721 Lt BT"/>
          <w:sz w:val="20"/>
          <w:szCs w:val="20"/>
        </w:rPr>
        <w:tab/>
        <w:t>Each residence constructed shall contain at least 3,000 square feet of</w:t>
      </w:r>
      <w:r w:rsidR="009A7A67">
        <w:rPr>
          <w:rFonts w:ascii="Swis721 Lt BT" w:hAnsi="Swis721 Lt BT"/>
          <w:sz w:val="20"/>
          <w:szCs w:val="20"/>
        </w:rPr>
        <w:t xml:space="preserve"> </w:t>
      </w:r>
      <w:r w:rsidRPr="00CE1E13">
        <w:rPr>
          <w:rFonts w:ascii="Swis721 Lt BT" w:hAnsi="Swis721 Lt BT"/>
          <w:sz w:val="20"/>
          <w:szCs w:val="20"/>
        </w:rPr>
        <w:t>finished heated living area (measured to outside of masonry).  All areas included in calculation are exclusive of any garage, attic, unfinished basement, patio, terrace, covered porch, or area with ceiling height less than five (5) feet.</w:t>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4.2.2</w:t>
      </w:r>
      <w:r w:rsidRPr="00CE1E13">
        <w:rPr>
          <w:rFonts w:ascii="Swis721 Lt BT" w:hAnsi="Swis721 Lt BT"/>
          <w:sz w:val="20"/>
          <w:szCs w:val="20"/>
        </w:rPr>
        <w:tab/>
        <w:t>Unless otherwise specifically approved in</w:t>
      </w:r>
      <w:r w:rsidR="009A7A67">
        <w:rPr>
          <w:rFonts w:ascii="Swis721 Lt BT" w:hAnsi="Swis721 Lt BT"/>
          <w:sz w:val="20"/>
          <w:szCs w:val="20"/>
        </w:rPr>
        <w:t xml:space="preserve"> writing by the Architectural </w:t>
      </w:r>
      <w:r w:rsidRPr="00CE1E13">
        <w:rPr>
          <w:rFonts w:ascii="Swis721 Lt BT" w:hAnsi="Swis721 Lt BT"/>
          <w:sz w:val="20"/>
          <w:szCs w:val="20"/>
        </w:rPr>
        <w:t xml:space="preserve">Committee, masonry veneer shall cover 100% of the exterior walls surfaces of structures from first floor plate height to grade, except those areas under covered porches or patios.  Accepted masonry materials shall include brick, stone, and stucco, or other materials approved in writing by the Architectural Committee.  </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4.2.3</w:t>
      </w:r>
      <w:r w:rsidRPr="00CE1E13">
        <w:rPr>
          <w:rFonts w:ascii="Swis721 Lt BT" w:hAnsi="Swis721 Lt BT"/>
          <w:sz w:val="20"/>
          <w:szCs w:val="20"/>
        </w:rPr>
        <w:tab/>
      </w:r>
      <w:r w:rsidR="003712D8" w:rsidRPr="006319EE">
        <w:rPr>
          <w:rFonts w:ascii="Swis721 Lt BT" w:hAnsi="Swis721 Lt BT" w:cs="Swis721 Lt BT"/>
          <w:sz w:val="20"/>
          <w:szCs w:val="20"/>
        </w:rPr>
        <w:t xml:space="preserve">All roofing shall be Architectural Laminate shingles in "Weathered Wood", "Colonial Slate", "Georgetown Gray" or </w:t>
      </w:r>
      <w:r w:rsidR="006319EE" w:rsidRPr="006319EE">
        <w:rPr>
          <w:rFonts w:ascii="Swis721 Lt BT" w:hAnsi="Swis721 Lt BT" w:cs="Swis721 Lt BT"/>
          <w:sz w:val="20"/>
          <w:szCs w:val="20"/>
        </w:rPr>
        <w:t>equivalent.  R</w:t>
      </w:r>
      <w:r w:rsidR="003712D8" w:rsidRPr="006319EE">
        <w:rPr>
          <w:rFonts w:ascii="Swis721 Lt BT" w:hAnsi="Swis721 Lt BT" w:cs="Swis721 Lt BT"/>
          <w:sz w:val="20"/>
          <w:szCs w:val="20"/>
        </w:rPr>
        <w:t>oof pitches shall be a minimum of 9/12 over 75% of the roof area.  Alternative roofing materials or roof pitches must be approved in writing by the Architectural Committee.</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4.2.4</w:t>
      </w:r>
      <w:r w:rsidRPr="00CE1E13">
        <w:rPr>
          <w:rFonts w:ascii="Swis721 Lt BT" w:hAnsi="Swis721 Lt BT"/>
          <w:sz w:val="20"/>
          <w:szCs w:val="20"/>
        </w:rPr>
        <w:tab/>
        <w:t>A four (4) foot wide concrete sidewalk mus</w:t>
      </w:r>
      <w:r w:rsidR="009A7A67">
        <w:rPr>
          <w:rFonts w:ascii="Swis721 Lt BT" w:hAnsi="Swis721 Lt BT"/>
          <w:sz w:val="20"/>
          <w:szCs w:val="20"/>
        </w:rPr>
        <w:t xml:space="preserve">t be installed and maintained </w:t>
      </w:r>
      <w:r w:rsidRPr="00CE1E13">
        <w:rPr>
          <w:rFonts w:ascii="Swis721 Lt BT" w:hAnsi="Swis721 Lt BT"/>
          <w:sz w:val="20"/>
          <w:szCs w:val="20"/>
        </w:rPr>
        <w:t>parallel with the private streets on the following lots: Lots 33 through 46, block 1, and Lots 1 through 13, Block 2.  All other lots within the subdivision are exempt.  Sidewalks must align with sidewalks on adjacent lots and shall be placed five (5) feet from the back of the curb.</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4.2.5</w:t>
      </w:r>
      <w:r w:rsidRPr="00CE1E13">
        <w:rPr>
          <w:rFonts w:ascii="Swis721 Lt BT" w:hAnsi="Swis721 Lt BT"/>
          <w:sz w:val="20"/>
          <w:szCs w:val="20"/>
        </w:rPr>
        <w:tab/>
        <w:t>No outbuildings or accessory building</w:t>
      </w:r>
      <w:r w:rsidR="009A7A67">
        <w:rPr>
          <w:rFonts w:ascii="Swis721 Lt BT" w:hAnsi="Swis721 Lt BT"/>
          <w:sz w:val="20"/>
          <w:szCs w:val="20"/>
        </w:rPr>
        <w:t xml:space="preserve">s are allowed without written </w:t>
      </w:r>
      <w:r w:rsidRPr="00CE1E13">
        <w:rPr>
          <w:rFonts w:ascii="Swis721 Lt BT" w:hAnsi="Swis721 Lt BT"/>
          <w:sz w:val="20"/>
          <w:szCs w:val="20"/>
        </w:rPr>
        <w:t>permission from the Architectural Committee.  If approved by the Architectural Committee, all outbuildings and accessory buildings must be constructed utilizing the same exterior materials and colors as the primary residence and shall be located a minimum of five (5) feet from the property lines.</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4.2.6</w:t>
      </w:r>
      <w:r w:rsidRPr="00CE1E13">
        <w:rPr>
          <w:rFonts w:ascii="Swis721 Lt BT" w:hAnsi="Swis721 Lt BT"/>
          <w:sz w:val="20"/>
          <w:szCs w:val="20"/>
        </w:rPr>
        <w:tab/>
        <w:t xml:space="preserve">Any exposed foundation or stem wall shall </w:t>
      </w:r>
      <w:r w:rsidR="009A7A67">
        <w:rPr>
          <w:rFonts w:ascii="Swis721 Lt BT" w:hAnsi="Swis721 Lt BT"/>
          <w:sz w:val="20"/>
          <w:szCs w:val="20"/>
        </w:rPr>
        <w:t xml:space="preserve">be covered with brick, stone, </w:t>
      </w:r>
      <w:r w:rsidRPr="00CE1E13">
        <w:rPr>
          <w:rFonts w:ascii="Swis721 Lt BT" w:hAnsi="Swis721 Lt BT"/>
          <w:sz w:val="20"/>
          <w:szCs w:val="20"/>
        </w:rPr>
        <w:t>or stucco.  No retaining walls shall be constructed on any lot until a site plan has been approved by the Architectural Committee.  Site plan must show the residence, drainage concept,</w:t>
      </w:r>
      <w:r w:rsidR="00E961A9">
        <w:rPr>
          <w:rFonts w:ascii="Swis721 Lt BT" w:hAnsi="Swis721 Lt BT"/>
          <w:sz w:val="20"/>
          <w:szCs w:val="20"/>
        </w:rPr>
        <w:t xml:space="preserve"> and the proposed location and </w:t>
      </w:r>
      <w:r w:rsidRPr="00CE1E13">
        <w:rPr>
          <w:rFonts w:ascii="Swis721 Lt BT" w:hAnsi="Swis721 Lt BT"/>
          <w:sz w:val="20"/>
          <w:szCs w:val="20"/>
        </w:rPr>
        <w:t>height of retaining walls and the type and color of building materials.  No railroad ties are permitted.</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t>4.2.7</w:t>
      </w:r>
      <w:r w:rsidRPr="00CE1E13">
        <w:rPr>
          <w:rFonts w:ascii="Swis721 Lt BT" w:hAnsi="Swis721 Lt BT"/>
          <w:sz w:val="20"/>
          <w:szCs w:val="20"/>
        </w:rPr>
        <w:tab/>
        <w:t>All chimney structures shall receive a coppe</w:t>
      </w:r>
      <w:r w:rsidR="009A7A67">
        <w:rPr>
          <w:rFonts w:ascii="Swis721 Lt BT" w:hAnsi="Swis721 Lt BT"/>
          <w:sz w:val="20"/>
          <w:szCs w:val="20"/>
        </w:rPr>
        <w:t xml:space="preserve">r or painted galvanized metal </w:t>
      </w:r>
      <w:r w:rsidRPr="00CE1E13">
        <w:rPr>
          <w:rFonts w:ascii="Swis721 Lt BT" w:hAnsi="Swis721 Lt BT"/>
          <w:sz w:val="20"/>
          <w:szCs w:val="20"/>
        </w:rPr>
        <w:t>chimney cap.</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4.2.8</w:t>
      </w:r>
      <w:r w:rsidRPr="00CE1E13">
        <w:rPr>
          <w:rFonts w:ascii="Swis721 Lt BT" w:hAnsi="Swis721 Lt BT"/>
          <w:sz w:val="20"/>
          <w:szCs w:val="20"/>
        </w:rPr>
        <w:tab/>
        <w:t xml:space="preserve">All metal dormers or other roof elements </w:t>
      </w:r>
      <w:r w:rsidR="009A7A67">
        <w:rPr>
          <w:rFonts w:ascii="Swis721 Lt BT" w:hAnsi="Swis721 Lt BT"/>
          <w:sz w:val="20"/>
          <w:szCs w:val="20"/>
        </w:rPr>
        <w:t xml:space="preserve">shall be fabricated of copper </w:t>
      </w:r>
      <w:r w:rsidRPr="00CE1E13">
        <w:rPr>
          <w:rFonts w:ascii="Swis721 Lt BT" w:hAnsi="Swis721 Lt BT"/>
          <w:sz w:val="20"/>
          <w:szCs w:val="20"/>
        </w:rPr>
        <w:t>or galvanized metal painted to match shingle color.  All other exposed galvanized roofing metal, vent pipes, and P.V.C. plumbing vent pipes shall be painted to match shingle color.</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4.2.9</w:t>
      </w:r>
      <w:r w:rsidRPr="00CE1E13">
        <w:rPr>
          <w:rFonts w:ascii="Swis721 Lt BT" w:hAnsi="Swis721 Lt BT"/>
          <w:sz w:val="20"/>
          <w:szCs w:val="20"/>
        </w:rPr>
        <w:tab/>
        <w:t>Window frames may be of wood, vinyl, o</w:t>
      </w:r>
      <w:r w:rsidR="009A7A67">
        <w:rPr>
          <w:rFonts w:ascii="Swis721 Lt BT" w:hAnsi="Swis721 Lt BT"/>
          <w:sz w:val="20"/>
          <w:szCs w:val="20"/>
        </w:rPr>
        <w:t xml:space="preserve">r aluminum construction.  All </w:t>
      </w:r>
      <w:r w:rsidRPr="00CE1E13">
        <w:rPr>
          <w:rFonts w:ascii="Swis721 Lt BT" w:hAnsi="Swis721 Lt BT"/>
          <w:sz w:val="20"/>
          <w:szCs w:val="20"/>
        </w:rPr>
        <w:t>aluminum framed windows shall be painted.  Mill finish aluminum windows shall not be permitted.</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4.2.10</w:t>
      </w:r>
      <w:r w:rsidRPr="00CE1E13">
        <w:rPr>
          <w:rFonts w:ascii="Swis721 Lt BT" w:hAnsi="Swis721 Lt BT"/>
          <w:sz w:val="20"/>
          <w:szCs w:val="20"/>
        </w:rPr>
        <w:tab/>
      </w:r>
      <w:proofErr w:type="gramStart"/>
      <w:r w:rsidRPr="00CE1E13">
        <w:rPr>
          <w:rFonts w:ascii="Swis721 Lt BT" w:hAnsi="Swis721 Lt BT"/>
          <w:sz w:val="20"/>
          <w:szCs w:val="20"/>
        </w:rPr>
        <w:t>All</w:t>
      </w:r>
      <w:proofErr w:type="gramEnd"/>
      <w:r w:rsidR="00D62A13">
        <w:rPr>
          <w:rFonts w:ascii="Swis721 Lt BT" w:hAnsi="Swis721 Lt BT"/>
          <w:sz w:val="20"/>
          <w:szCs w:val="20"/>
        </w:rPr>
        <w:t xml:space="preserve"> </w:t>
      </w:r>
      <w:r w:rsidRPr="00CE1E13">
        <w:rPr>
          <w:rFonts w:ascii="Swis721 Lt BT" w:hAnsi="Swis721 Lt BT"/>
          <w:sz w:val="20"/>
          <w:szCs w:val="20"/>
        </w:rPr>
        <w:t>garages shall have overhead garage doors for access and closure.  These may be constructed of wood, vinyl, or steel construction with no window elements included unless prior approval is obtained from the Architectural Committee. Garages shall be enclosed and carports are prohibited.  Garages may not be converted to living areas.</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4.2.11</w:t>
      </w:r>
      <w:r w:rsidRPr="00CE1E13">
        <w:rPr>
          <w:rFonts w:ascii="Swis721 Lt BT" w:hAnsi="Swis721 Lt BT"/>
          <w:sz w:val="20"/>
          <w:szCs w:val="20"/>
        </w:rPr>
        <w:tab/>
      </w:r>
      <w:proofErr w:type="gramStart"/>
      <w:r w:rsidRPr="00CE1E13">
        <w:rPr>
          <w:rFonts w:ascii="Swis721 Lt BT" w:hAnsi="Swis721 Lt BT"/>
          <w:sz w:val="20"/>
          <w:szCs w:val="20"/>
        </w:rPr>
        <w:t>Each</w:t>
      </w:r>
      <w:proofErr w:type="gramEnd"/>
      <w:r w:rsidRPr="00CE1E13">
        <w:rPr>
          <w:rFonts w:ascii="Swis721 Lt BT" w:hAnsi="Swis721 Lt BT"/>
          <w:sz w:val="20"/>
          <w:szCs w:val="20"/>
        </w:rPr>
        <w:t xml:space="preserve"> residence shall have a garage providi</w:t>
      </w:r>
      <w:r w:rsidR="009A7A67">
        <w:rPr>
          <w:rFonts w:ascii="Swis721 Lt BT" w:hAnsi="Swis721 Lt BT"/>
          <w:sz w:val="20"/>
          <w:szCs w:val="20"/>
        </w:rPr>
        <w:t xml:space="preserve">ng for a minimum of three (3) </w:t>
      </w:r>
      <w:r w:rsidRPr="00CE1E13">
        <w:rPr>
          <w:rFonts w:ascii="Swis721 Lt BT" w:hAnsi="Swis721 Lt BT"/>
          <w:sz w:val="20"/>
          <w:szCs w:val="20"/>
        </w:rPr>
        <w:t>automobiles.  Each residence shall have a maximum of thirty (30) feet of garage door opening facing the abutting street(s), unless prior approval is obtained from the Architectural Committee.  Driveways shall be of concrete and shall not exceed the overall width of the garage.  Other types and sizes of drives are allowed with written approval by the Architectural Committee.</w:t>
      </w:r>
    </w:p>
    <w:p w:rsidR="00CE1E13" w:rsidRPr="00CE1E13" w:rsidRDefault="00CE1E13" w:rsidP="00CE1E13">
      <w:pPr>
        <w:jc w:val="both"/>
        <w:rPr>
          <w:rFonts w:ascii="Swis721 Lt BT" w:hAnsi="Swis721 Lt BT"/>
          <w:sz w:val="20"/>
          <w:szCs w:val="20"/>
        </w:rPr>
      </w:pPr>
    </w:p>
    <w:p w:rsidR="00CE1E13" w:rsidRPr="00CE1E13" w:rsidRDefault="00CE1E13" w:rsidP="00D62A13">
      <w:pPr>
        <w:ind w:left="1440" w:hanging="720"/>
        <w:jc w:val="both"/>
        <w:rPr>
          <w:rFonts w:ascii="Swis721 Lt BT" w:hAnsi="Swis721 Lt BT"/>
          <w:sz w:val="20"/>
          <w:szCs w:val="20"/>
        </w:rPr>
      </w:pPr>
      <w:r w:rsidRPr="00CE1E13">
        <w:rPr>
          <w:rFonts w:ascii="Swis721 Lt BT" w:hAnsi="Swis721 Lt BT"/>
          <w:sz w:val="20"/>
          <w:szCs w:val="20"/>
        </w:rPr>
        <w:t>4.2.12</w:t>
      </w:r>
      <w:r w:rsidRPr="00CE1E13">
        <w:rPr>
          <w:rFonts w:ascii="Swis721 Lt BT" w:hAnsi="Swis721 Lt BT"/>
          <w:sz w:val="20"/>
          <w:szCs w:val="20"/>
        </w:rPr>
        <w:tab/>
        <w:t xml:space="preserve">All 4' X 8' wood, Masonite, or stucco board </w:t>
      </w:r>
      <w:r w:rsidR="009A7A67">
        <w:rPr>
          <w:rFonts w:ascii="Swis721 Lt BT" w:hAnsi="Swis721 Lt BT"/>
          <w:sz w:val="20"/>
          <w:szCs w:val="20"/>
        </w:rPr>
        <w:t xml:space="preserve">siding must have textured </w:t>
      </w:r>
      <w:r w:rsidRPr="00CE1E13">
        <w:rPr>
          <w:rFonts w:ascii="Swis721 Lt BT" w:hAnsi="Swis721 Lt BT"/>
          <w:sz w:val="20"/>
          <w:szCs w:val="20"/>
        </w:rPr>
        <w:t>face and all joints must be batted.</w:t>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4.2.13</w:t>
      </w:r>
      <w:r w:rsidRPr="00CE1E13">
        <w:rPr>
          <w:rFonts w:ascii="Swis721 Lt BT" w:hAnsi="Swis721 Lt BT"/>
          <w:sz w:val="20"/>
          <w:szCs w:val="20"/>
        </w:rPr>
        <w:tab/>
        <w:t xml:space="preserve">Mailboxes shall conform in design to the </w:t>
      </w:r>
      <w:r w:rsidR="009A7A67">
        <w:rPr>
          <w:rFonts w:ascii="Swis721 Lt BT" w:hAnsi="Swis721 Lt BT"/>
          <w:sz w:val="20"/>
          <w:szCs w:val="20"/>
        </w:rPr>
        <w:t xml:space="preserve">specific design as designated </w:t>
      </w:r>
      <w:r w:rsidRPr="00CE1E13">
        <w:rPr>
          <w:rFonts w:ascii="Swis721 Lt BT" w:hAnsi="Swis721 Lt BT"/>
          <w:sz w:val="20"/>
          <w:szCs w:val="20"/>
        </w:rPr>
        <w:t xml:space="preserve">by the </w:t>
      </w:r>
      <w:r w:rsidR="009A7A67">
        <w:rPr>
          <w:rFonts w:ascii="Swis721 Lt BT" w:hAnsi="Swis721 Lt BT"/>
          <w:sz w:val="20"/>
          <w:szCs w:val="20"/>
        </w:rPr>
        <w:t xml:space="preserve">Architectural </w:t>
      </w:r>
      <w:r w:rsidRPr="00CE1E13">
        <w:rPr>
          <w:rFonts w:ascii="Swis721 Lt BT" w:hAnsi="Swis721 Lt BT"/>
          <w:sz w:val="20"/>
          <w:szCs w:val="20"/>
        </w:rPr>
        <w:t>Committee.</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4.2.14</w:t>
      </w:r>
      <w:r w:rsidRPr="00CE1E13">
        <w:rPr>
          <w:rFonts w:ascii="Swis721 Lt BT" w:hAnsi="Swis721 Lt BT"/>
          <w:sz w:val="20"/>
          <w:szCs w:val="20"/>
        </w:rPr>
        <w:tab/>
        <w:t xml:space="preserve">No primary residence shall exceed thirty-five feet (35') in height </w:t>
      </w:r>
      <w:r w:rsidR="009A7A67">
        <w:rPr>
          <w:rFonts w:ascii="Swis721 Lt BT" w:hAnsi="Swis721 Lt BT"/>
          <w:sz w:val="20"/>
          <w:szCs w:val="20"/>
        </w:rPr>
        <w:t xml:space="preserve">and no </w:t>
      </w:r>
      <w:r w:rsidRPr="00CE1E13">
        <w:rPr>
          <w:rFonts w:ascii="Swis721 Lt BT" w:hAnsi="Swis721 Lt BT"/>
          <w:sz w:val="20"/>
          <w:szCs w:val="20"/>
        </w:rPr>
        <w:t>accessory building shall exceed thirty-five feet (35') in height.</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4.2.15</w:t>
      </w:r>
      <w:r w:rsidRPr="00CE1E13">
        <w:rPr>
          <w:rFonts w:ascii="Swis721 Lt BT" w:hAnsi="Swis721 Lt BT"/>
          <w:sz w:val="20"/>
          <w:szCs w:val="20"/>
        </w:rPr>
        <w:tab/>
      </w:r>
      <w:proofErr w:type="gramStart"/>
      <w:r w:rsidRPr="00CE1E13">
        <w:rPr>
          <w:rFonts w:ascii="Swis721 Lt BT" w:hAnsi="Swis721 Lt BT"/>
          <w:sz w:val="20"/>
          <w:szCs w:val="20"/>
        </w:rPr>
        <w:t>The</w:t>
      </w:r>
      <w:proofErr w:type="gramEnd"/>
      <w:r w:rsidRPr="00CE1E13">
        <w:rPr>
          <w:rFonts w:ascii="Swis721 Lt BT" w:hAnsi="Swis721 Lt BT"/>
          <w:sz w:val="20"/>
          <w:szCs w:val="20"/>
        </w:rPr>
        <w:t xml:space="preserve"> entire yard of each residence s</w:t>
      </w:r>
      <w:r w:rsidR="009A7A67">
        <w:rPr>
          <w:rFonts w:ascii="Swis721 Lt BT" w:hAnsi="Swis721 Lt BT"/>
          <w:sz w:val="20"/>
          <w:szCs w:val="20"/>
        </w:rPr>
        <w:t xml:space="preserve">hall be sodded and landscaped </w:t>
      </w:r>
      <w:r w:rsidRPr="00CE1E13">
        <w:rPr>
          <w:rFonts w:ascii="Swis721 Lt BT" w:hAnsi="Swis721 Lt BT"/>
          <w:sz w:val="20"/>
          <w:szCs w:val="20"/>
        </w:rPr>
        <w:t>within thirty (30) days of completion of the home.  Plant material shall be sufficient in size, quantity, and spacing to achieve a full foundation planting across the entire front elevation of the home.  If a foundation area is two feet (2') wide or less, plantings are not required in that area.  The owner of each lot shall be required to install a minimum of one tree in the front yard with a minimum caliper of three inches (3") if there are no pre-existing trees of such size.</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4.2.16</w:t>
      </w:r>
      <w:r w:rsidRPr="00CE1E13">
        <w:rPr>
          <w:rFonts w:ascii="Swis721 Lt BT" w:hAnsi="Swis721 Lt BT"/>
          <w:sz w:val="20"/>
          <w:szCs w:val="20"/>
        </w:rPr>
        <w:tab/>
        <w:t>Seasonal home and yard decorations wil</w:t>
      </w:r>
      <w:r w:rsidR="009A7A67">
        <w:rPr>
          <w:rFonts w:ascii="Swis721 Lt BT" w:hAnsi="Swis721 Lt BT"/>
          <w:sz w:val="20"/>
          <w:szCs w:val="20"/>
        </w:rPr>
        <w:t xml:space="preserve">l be allowed for fifteen (15) </w:t>
      </w:r>
      <w:r w:rsidRPr="00CE1E13">
        <w:rPr>
          <w:rFonts w:ascii="Swis721 Lt BT" w:hAnsi="Swis721 Lt BT"/>
          <w:sz w:val="20"/>
          <w:szCs w:val="20"/>
        </w:rPr>
        <w:t>calendar days before and seven (7) days after all holiday seasons, except Christmas.  Christmas decorations including lights, may be installed after the first (1st) of November and must be removed by January 31st.  Any other yard decorations, statues, bird baths, flag poles or other similar items which are over three (3) feet in height, if located in the front yard, must be approved in writing by the Architectural Committee.</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4.2.17</w:t>
      </w:r>
      <w:r w:rsidRPr="00CE1E13">
        <w:rPr>
          <w:rFonts w:ascii="Swis721 Lt BT" w:hAnsi="Swis721 Lt BT"/>
          <w:sz w:val="20"/>
          <w:szCs w:val="20"/>
        </w:rPr>
        <w:tab/>
        <w:t>Basketball goals, swing sets, soccer goals, trampolines, playhouses or other playground equipment are not allowed in the front yards or side yards.  These items may be placed in the side yard if the yard area is enclosed with a six (6) feet high privacy fence.</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4.2.18</w:t>
      </w:r>
      <w:r w:rsidRPr="00CE1E13">
        <w:rPr>
          <w:rFonts w:ascii="Swis721 Lt BT" w:hAnsi="Swis721 Lt BT"/>
          <w:sz w:val="20"/>
          <w:szCs w:val="20"/>
        </w:rPr>
        <w:tab/>
      </w:r>
      <w:proofErr w:type="gramStart"/>
      <w:r w:rsidRPr="00CE1E13">
        <w:rPr>
          <w:rFonts w:ascii="Swis721 Lt BT" w:hAnsi="Swis721 Lt BT"/>
          <w:sz w:val="20"/>
          <w:szCs w:val="20"/>
        </w:rPr>
        <w:t>Any</w:t>
      </w:r>
      <w:proofErr w:type="gramEnd"/>
      <w:r w:rsidRPr="00CE1E13">
        <w:rPr>
          <w:rFonts w:ascii="Swis721 Lt BT" w:hAnsi="Swis721 Lt BT"/>
          <w:sz w:val="20"/>
          <w:szCs w:val="20"/>
        </w:rPr>
        <w:t xml:space="preserve"> solar panel or wind turbine installatio</w:t>
      </w:r>
      <w:r w:rsidR="009A7A67">
        <w:rPr>
          <w:rFonts w:ascii="Swis721 Lt BT" w:hAnsi="Swis721 Lt BT"/>
          <w:sz w:val="20"/>
          <w:szCs w:val="20"/>
        </w:rPr>
        <w:t xml:space="preserve">n must be approved in writing </w:t>
      </w:r>
      <w:r w:rsidRPr="00CE1E13">
        <w:rPr>
          <w:rFonts w:ascii="Swis721 Lt BT" w:hAnsi="Swis721 Lt BT"/>
          <w:sz w:val="20"/>
          <w:szCs w:val="20"/>
        </w:rPr>
        <w:t>by the Architectural Committee.  The Architectural Committee reserves the right to prohibit or place restrictions on any solar panel or wind turbine installation if in its sole discretion determines that the installation is not in conformity and compatibility of the neighborhood.</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4.2.19</w:t>
      </w:r>
      <w:r w:rsidRPr="00CE1E13">
        <w:rPr>
          <w:rFonts w:ascii="Swis721 Lt BT" w:hAnsi="Swis721 Lt BT"/>
          <w:sz w:val="20"/>
          <w:szCs w:val="20"/>
        </w:rPr>
        <w:tab/>
      </w:r>
      <w:proofErr w:type="gramStart"/>
      <w:r w:rsidRPr="00CE1E13">
        <w:rPr>
          <w:rFonts w:ascii="Swis721 Lt BT" w:hAnsi="Swis721 Lt BT"/>
          <w:sz w:val="20"/>
          <w:szCs w:val="20"/>
        </w:rPr>
        <w:t>Any</w:t>
      </w:r>
      <w:proofErr w:type="gramEnd"/>
      <w:r w:rsidRPr="00CE1E13">
        <w:rPr>
          <w:rFonts w:ascii="Swis721 Lt BT" w:hAnsi="Swis721 Lt BT"/>
          <w:sz w:val="20"/>
          <w:szCs w:val="20"/>
        </w:rPr>
        <w:t xml:space="preserve"> lot which has been sold by the developer to a third party and does not have a house under construction within two (2) years from the date of sale shall meet the following requirements.  The lot must be graded and completely vegetated; the lot must be mowed on a regular schedule; and the owner must install any sidewalk if required by Section 3.9.4 and Section 4.2.4.</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4.3</w:t>
      </w:r>
      <w:r w:rsidRPr="00CE1E13">
        <w:rPr>
          <w:rFonts w:ascii="Swis721 Lt BT" w:hAnsi="Swis721 Lt BT"/>
          <w:sz w:val="20"/>
          <w:szCs w:val="20"/>
        </w:rPr>
        <w:tab/>
      </w:r>
      <w:r w:rsidRPr="009A7A67">
        <w:rPr>
          <w:rFonts w:ascii="Swis721 Lt BT" w:hAnsi="Swis721 Lt BT"/>
          <w:sz w:val="20"/>
          <w:szCs w:val="20"/>
          <w:u w:val="single"/>
        </w:rPr>
        <w:t>Fronting and Access Limitations</w:t>
      </w:r>
    </w:p>
    <w:p w:rsidR="00CE1E13" w:rsidRPr="00CE1E13" w:rsidRDefault="00CE1E13" w:rsidP="00CE1E13">
      <w:pPr>
        <w:jc w:val="both"/>
        <w:rPr>
          <w:rFonts w:ascii="Swis721 Lt BT" w:hAnsi="Swis721 Lt BT"/>
          <w:sz w:val="20"/>
          <w:szCs w:val="20"/>
        </w:rPr>
      </w:pPr>
    </w:p>
    <w:p w:rsidR="00CE1E13" w:rsidRPr="00CE1E13" w:rsidRDefault="00CE1E13" w:rsidP="009A7A67">
      <w:pPr>
        <w:ind w:left="720"/>
        <w:jc w:val="both"/>
        <w:rPr>
          <w:rFonts w:ascii="Swis721 Lt BT" w:hAnsi="Swis721 Lt BT"/>
          <w:sz w:val="20"/>
          <w:szCs w:val="20"/>
        </w:rPr>
      </w:pPr>
      <w:r w:rsidRPr="00CE1E13">
        <w:rPr>
          <w:rFonts w:ascii="Swis721 Lt BT" w:hAnsi="Swis721 Lt BT"/>
          <w:sz w:val="20"/>
          <w:szCs w:val="20"/>
        </w:rPr>
        <w:t>Each dwelling shall front the most restrictive buildin</w:t>
      </w:r>
      <w:r w:rsidR="009A7A67">
        <w:rPr>
          <w:rFonts w:ascii="Swis721 Lt BT" w:hAnsi="Swis721 Lt BT"/>
          <w:sz w:val="20"/>
          <w:szCs w:val="20"/>
        </w:rPr>
        <w:t xml:space="preserve">g setback line of the interior </w:t>
      </w:r>
      <w:r w:rsidRPr="00CE1E13">
        <w:rPr>
          <w:rFonts w:ascii="Swis721 Lt BT" w:hAnsi="Swis721 Lt BT"/>
          <w:sz w:val="20"/>
          <w:szCs w:val="20"/>
        </w:rPr>
        <w:t>private street and derive its access solely from an interior private street.</w:t>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4.4</w:t>
      </w:r>
      <w:r w:rsidRPr="00CE1E13">
        <w:rPr>
          <w:rFonts w:ascii="Swis721 Lt BT" w:hAnsi="Swis721 Lt BT"/>
          <w:sz w:val="20"/>
          <w:szCs w:val="20"/>
        </w:rPr>
        <w:tab/>
      </w:r>
      <w:r w:rsidRPr="009A7A67">
        <w:rPr>
          <w:rFonts w:ascii="Swis721 Lt BT" w:hAnsi="Swis721 Lt BT"/>
          <w:sz w:val="20"/>
          <w:szCs w:val="20"/>
          <w:u w:val="single"/>
        </w:rPr>
        <w:t>Yards and Setbacks</w:t>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4.4.1</w:t>
      </w:r>
      <w:r w:rsidRPr="00CE1E13">
        <w:rPr>
          <w:rFonts w:ascii="Swis721 Lt BT" w:hAnsi="Swis721 Lt BT"/>
          <w:sz w:val="20"/>
          <w:szCs w:val="20"/>
        </w:rPr>
        <w:tab/>
        <w:t>No building shall be erected nearer to a pri</w:t>
      </w:r>
      <w:r w:rsidR="009A7A67">
        <w:rPr>
          <w:rFonts w:ascii="Swis721 Lt BT" w:hAnsi="Swis721 Lt BT"/>
          <w:sz w:val="20"/>
          <w:szCs w:val="20"/>
        </w:rPr>
        <w:t xml:space="preserve">vate street than the building </w:t>
      </w:r>
      <w:r w:rsidRPr="00CE1E13">
        <w:rPr>
          <w:rFonts w:ascii="Swis721 Lt BT" w:hAnsi="Swis721 Lt BT"/>
          <w:sz w:val="20"/>
          <w:szCs w:val="20"/>
        </w:rPr>
        <w:t>setback lines depicted on the accompanying plat.</w:t>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4.4.2</w:t>
      </w:r>
      <w:r w:rsidRPr="00CE1E13">
        <w:rPr>
          <w:rFonts w:ascii="Swis721 Lt BT" w:hAnsi="Swis721 Lt BT"/>
          <w:sz w:val="20"/>
          <w:szCs w:val="20"/>
        </w:rPr>
        <w:tab/>
        <w:t xml:space="preserve">Each side yard shall be no less than the </w:t>
      </w:r>
      <w:proofErr w:type="gramStart"/>
      <w:r w:rsidRPr="00CE1E13">
        <w:rPr>
          <w:rFonts w:ascii="Swis721 Lt BT" w:hAnsi="Swis721 Lt BT"/>
          <w:sz w:val="20"/>
          <w:szCs w:val="20"/>
        </w:rPr>
        <w:t>g</w:t>
      </w:r>
      <w:r w:rsidR="009A7A67">
        <w:rPr>
          <w:rFonts w:ascii="Swis721 Lt BT" w:hAnsi="Swis721 Lt BT"/>
          <w:sz w:val="20"/>
          <w:szCs w:val="20"/>
        </w:rPr>
        <w:t>reater</w:t>
      </w:r>
      <w:proofErr w:type="gramEnd"/>
      <w:r w:rsidR="009A7A67">
        <w:rPr>
          <w:rFonts w:ascii="Swis721 Lt BT" w:hAnsi="Swis721 Lt BT"/>
          <w:sz w:val="20"/>
          <w:szCs w:val="20"/>
        </w:rPr>
        <w:t xml:space="preserve"> of five feet (5.0') in </w:t>
      </w:r>
      <w:r w:rsidRPr="00CE1E13">
        <w:rPr>
          <w:rFonts w:ascii="Swis721 Lt BT" w:hAnsi="Swis721 Lt BT"/>
          <w:sz w:val="20"/>
          <w:szCs w:val="20"/>
        </w:rPr>
        <w:t>width or the width of any utility easement located within the lot and along the side lot line.</w:t>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t>4.4.3</w:t>
      </w:r>
      <w:r w:rsidRPr="00CE1E13">
        <w:rPr>
          <w:rFonts w:ascii="Swis721 Lt BT" w:hAnsi="Swis721 Lt BT"/>
          <w:sz w:val="20"/>
          <w:szCs w:val="20"/>
        </w:rPr>
        <w:tab/>
        <w:t>Dwellings shall maintain a separation of not less than ten feet (10').</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4.4.4</w:t>
      </w:r>
      <w:r w:rsidRPr="00CE1E13">
        <w:rPr>
          <w:rFonts w:ascii="Swis721 Lt BT" w:hAnsi="Swis721 Lt BT"/>
          <w:sz w:val="20"/>
          <w:szCs w:val="20"/>
        </w:rPr>
        <w:tab/>
        <w:t>No building, whether principal or acces</w:t>
      </w:r>
      <w:r w:rsidR="009A7A67">
        <w:rPr>
          <w:rFonts w:ascii="Swis721 Lt BT" w:hAnsi="Swis721 Lt BT"/>
          <w:sz w:val="20"/>
          <w:szCs w:val="20"/>
        </w:rPr>
        <w:t xml:space="preserve">sory, shall encroach upon any </w:t>
      </w:r>
      <w:r w:rsidRPr="00CE1E13">
        <w:rPr>
          <w:rFonts w:ascii="Swis721 Lt BT" w:hAnsi="Swis721 Lt BT"/>
          <w:sz w:val="20"/>
          <w:szCs w:val="20"/>
        </w:rPr>
        <w:t>underground utility easement as depicted on the accompanying plat.</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4.4.5</w:t>
      </w:r>
      <w:r w:rsidRPr="00CE1E13">
        <w:rPr>
          <w:rFonts w:ascii="Swis721 Lt BT" w:hAnsi="Swis721 Lt BT"/>
          <w:sz w:val="20"/>
          <w:szCs w:val="20"/>
        </w:rPr>
        <w:tab/>
        <w:t>Rear building setbacks for the primary structure shall be no less than twenty feet (20') from the rear lot line as depicted on the accompanying plat and City of Jenks zoning regulations.</w:t>
      </w:r>
    </w:p>
    <w:p w:rsidR="00CE1E13" w:rsidRPr="00CE1E13" w:rsidRDefault="00CE1E13" w:rsidP="00CE1E13">
      <w:pPr>
        <w:jc w:val="both"/>
        <w:rPr>
          <w:rFonts w:ascii="Swis721 Lt BT" w:hAnsi="Swis721 Lt BT"/>
          <w:sz w:val="20"/>
          <w:szCs w:val="20"/>
        </w:rPr>
      </w:pPr>
    </w:p>
    <w:p w:rsidR="00CE1E13" w:rsidRPr="00CE1E13" w:rsidRDefault="00CE1E13" w:rsidP="009A7A67">
      <w:pPr>
        <w:rPr>
          <w:rFonts w:ascii="Swis721 Lt BT" w:hAnsi="Swis721 Lt BT"/>
          <w:sz w:val="20"/>
          <w:szCs w:val="20"/>
        </w:rPr>
      </w:pPr>
      <w:r w:rsidRPr="009A7A67">
        <w:rPr>
          <w:rFonts w:ascii="Swis721 Lt BT" w:hAnsi="Swis721 Lt BT"/>
          <w:b/>
          <w:sz w:val="20"/>
          <w:szCs w:val="20"/>
          <w:u w:val="single"/>
        </w:rPr>
        <w:t>SECTION V.</w:t>
      </w:r>
      <w:r w:rsidRPr="00CE1E13">
        <w:rPr>
          <w:rFonts w:ascii="Swis721 Lt BT" w:hAnsi="Swis721 Lt BT"/>
          <w:sz w:val="20"/>
          <w:szCs w:val="20"/>
        </w:rPr>
        <w:t xml:space="preserve"> </w:t>
      </w:r>
      <w:r w:rsidRPr="009A7A67">
        <w:rPr>
          <w:rFonts w:ascii="Swis721 Lt BT" w:hAnsi="Swis721 Lt BT"/>
          <w:b/>
          <w:sz w:val="20"/>
          <w:szCs w:val="20"/>
          <w:u w:val="single"/>
        </w:rPr>
        <w:t>ARCHITECTURAL COMMITTEE</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WHEREAS, the Owner/Developer desires to establish restrictions for the purpose of providing for the orderly development of the subdivision and conformity and compatibility of improvements therein.</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THEREFORE, the Owner/Developer does hereby impose the following restrictions and covenants which shall be covenants running with the land, and shall be binding upon the Owner/Developer, its successors and assigns, and shall be enforceable as hereinafter set forth.</w:t>
      </w:r>
    </w:p>
    <w:p w:rsidR="00CE1E13" w:rsidRPr="00CE1E13" w:rsidRDefault="00CE1E13" w:rsidP="00CE1E13">
      <w:pPr>
        <w:jc w:val="both"/>
        <w:rPr>
          <w:rFonts w:ascii="Swis721 Lt BT" w:hAnsi="Swis721 Lt BT"/>
          <w:sz w:val="20"/>
          <w:szCs w:val="20"/>
        </w:rPr>
      </w:pP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5.1</w:t>
      </w:r>
      <w:r w:rsidRPr="00CE1E13">
        <w:rPr>
          <w:rFonts w:ascii="Swis721 Lt BT" w:hAnsi="Swis721 Lt BT"/>
          <w:sz w:val="20"/>
          <w:szCs w:val="20"/>
        </w:rPr>
        <w:tab/>
      </w:r>
      <w:r w:rsidRPr="009A7A67">
        <w:rPr>
          <w:rFonts w:ascii="Swis721 Lt BT" w:hAnsi="Swis721 Lt BT"/>
          <w:sz w:val="20"/>
          <w:szCs w:val="20"/>
          <w:u w:val="single"/>
        </w:rPr>
        <w:t>Architectural Committee - Plan Review</w:t>
      </w:r>
    </w:p>
    <w:p w:rsidR="00CE1E13" w:rsidRPr="00CE1E13" w:rsidRDefault="00CE1E13" w:rsidP="00CE1E13">
      <w:pPr>
        <w:jc w:val="left"/>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5.1.1</w:t>
      </w:r>
      <w:r w:rsidRPr="00CE1E13">
        <w:rPr>
          <w:rFonts w:ascii="Swis721 Lt BT" w:hAnsi="Swis721 Lt BT"/>
          <w:sz w:val="20"/>
          <w:szCs w:val="20"/>
        </w:rPr>
        <w:tab/>
        <w:t>No residence, outbuilding, improvements, driveway, fence, wall, satellite receiver dish, or free standing mailbox shall be erected, placed, or altered on any lot in the subdivision until the plans and specifications have been approved in writing by Haddington Development, LLC, or its authorized representatives or successors, which are hereinafter referred to as the “Architectural Committ</w:t>
      </w:r>
      <w:r w:rsidR="006319EE">
        <w:rPr>
          <w:rFonts w:ascii="Swis721 Lt BT" w:hAnsi="Swis721 Lt BT"/>
          <w:sz w:val="20"/>
          <w:szCs w:val="20"/>
        </w:rPr>
        <w:t>ee".  For each residence or out</w:t>
      </w:r>
      <w:r w:rsidRPr="00CE1E13">
        <w:rPr>
          <w:rFonts w:ascii="Swis721 Lt BT" w:hAnsi="Swis721 Lt BT"/>
          <w:sz w:val="20"/>
          <w:szCs w:val="20"/>
        </w:rPr>
        <w:t>building, the required plans and specifications shall be submitted in duplicate or electronically and shall include a site plan, floor plan, exterior elevations, drainage and grading plans, exterior materials, and exterior color scheme.</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5.1.2</w:t>
      </w:r>
      <w:r w:rsidRPr="00CE1E13">
        <w:rPr>
          <w:rFonts w:ascii="Swis721 Lt BT" w:hAnsi="Swis721 Lt BT"/>
          <w:sz w:val="20"/>
          <w:szCs w:val="20"/>
        </w:rPr>
        <w:tab/>
        <w:t>The Architectural Committee's purpose is to promote good design and compatibility within the subdivision and in its review of plans or determination of any waiver as hereinafter authorized may take into consideration the nature and character of the proposed building or structure, the materials of which it is to be built, the availability of alternative materials, the site upon which it is proposed to be erected and the harmony thereof with the surrounding area.  The Architectural Committee shall not be liable for any approval, disapproval, or failure to approve hereunder and its approval of building plans shall not constitute a warranty or responsibility for building methods, materials, procedures, structural design, grading or drainage, or code violations.  The approval or failure to approve building plans shall not be deemed a waiver of any restriction.  Nothing herein contained shall be deemed to prevent any lot owner in the subdivision from prosecuting any legal action relating to improvements within the subdivision which they would otherwise be entitled to prosecute.</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5.1.3</w:t>
      </w:r>
      <w:r w:rsidRPr="00CE1E13">
        <w:rPr>
          <w:rFonts w:ascii="Swis721 Lt BT" w:hAnsi="Swis721 Lt BT"/>
          <w:sz w:val="20"/>
          <w:szCs w:val="20"/>
        </w:rPr>
        <w:tab/>
        <w:t>The Architectural Committee’s objective is to advance the harmonious use of landscaping, fencing, hardscaping, landscape lighting, and other landscape design items to promote compatibility and conformity within the subdivision.  The Architectural Committee reserves the authority to review, approve, modify, or reject the type of landscaping or landscape design items which may be placed in public view by any lot owner and determined in the discretion of the Architectural Committee to be incompatible with the overall landscape standards of HADDINGTON HEIGHTS.</w:t>
      </w:r>
    </w:p>
    <w:p w:rsidR="00CE1E13" w:rsidRPr="00CE1E13" w:rsidRDefault="00CE1E13" w:rsidP="00CE1E13">
      <w:pPr>
        <w:jc w:val="both"/>
        <w:rPr>
          <w:rFonts w:ascii="Swis721 Lt BT" w:hAnsi="Swis721 Lt BT"/>
          <w:sz w:val="20"/>
          <w:szCs w:val="20"/>
        </w:rPr>
      </w:pP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5.1.4</w:t>
      </w:r>
      <w:r w:rsidRPr="00CE1E13">
        <w:rPr>
          <w:rFonts w:ascii="Swis721 Lt BT" w:hAnsi="Swis721 Lt BT"/>
          <w:sz w:val="20"/>
          <w:szCs w:val="20"/>
        </w:rPr>
        <w:tab/>
        <w:t>The powers and duties of the Architectural Committee shall, on the 1st day of January, 2017, be deemed transferred to the Homeowners’ Association (HADDINGTON HEIGHTS HOMEOWNERS’ ASSOCIATION, INC.) provided for in Section VI., or upon written assignment to the Homeowners’ Association by the Architectural Committee, whichever event first occurs, and thereafter the foregoing powers and duties shall be exercised by the Board of Directors of the Homeowners’ Association, or their designees.</w:t>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 xml:space="preserve"> </w:t>
      </w:r>
    </w:p>
    <w:p w:rsidR="00CE1E13" w:rsidRPr="00CE1E13" w:rsidRDefault="00CE1E13" w:rsidP="009A7A67">
      <w:pPr>
        <w:ind w:left="1440" w:hanging="720"/>
        <w:jc w:val="both"/>
        <w:rPr>
          <w:rFonts w:ascii="Swis721 Lt BT" w:hAnsi="Swis721 Lt BT"/>
          <w:sz w:val="20"/>
          <w:szCs w:val="20"/>
        </w:rPr>
      </w:pPr>
      <w:r w:rsidRPr="00CE1E13">
        <w:rPr>
          <w:rFonts w:ascii="Swis721 Lt BT" w:hAnsi="Swis721 Lt BT"/>
          <w:sz w:val="20"/>
          <w:szCs w:val="20"/>
        </w:rPr>
        <w:t>5.1.5</w:t>
      </w:r>
      <w:r w:rsidRPr="00CE1E13">
        <w:rPr>
          <w:rFonts w:ascii="Swis721 Lt BT" w:hAnsi="Swis721 Lt BT"/>
          <w:sz w:val="20"/>
          <w:szCs w:val="20"/>
        </w:rPr>
        <w:tab/>
        <w:t>Haddington Development LLC, reserves the right in their sole discretion and without joinder of any lot owner at any time, so long as Haddington Development, LLC, is the owner of any lot or part thereof to amend, revise, or abolish any one or more of the above covenants and restrictions within this Section V., by instrument duly executed and acknowledged by them as the Architectural Committee and filed in the County Clerk’s office in the Tulsa County Courthouse, Tulsa, Oklahoma.</w:t>
      </w:r>
    </w:p>
    <w:p w:rsidR="00CE1E13" w:rsidRPr="00CE1E13" w:rsidRDefault="00CE1E13" w:rsidP="00CE1E13">
      <w:pPr>
        <w:jc w:val="both"/>
        <w:rPr>
          <w:rFonts w:ascii="Swis721 Lt BT" w:hAnsi="Swis721 Lt BT"/>
          <w:sz w:val="20"/>
          <w:szCs w:val="20"/>
        </w:rPr>
      </w:pPr>
    </w:p>
    <w:p w:rsidR="00CE1E13" w:rsidRPr="00CE1E13" w:rsidRDefault="00CE1E13" w:rsidP="009A7A67">
      <w:pPr>
        <w:rPr>
          <w:rFonts w:ascii="Swis721 Lt BT" w:hAnsi="Swis721 Lt BT"/>
          <w:sz w:val="20"/>
          <w:szCs w:val="20"/>
        </w:rPr>
      </w:pPr>
      <w:r w:rsidRPr="009A7A67">
        <w:rPr>
          <w:rFonts w:ascii="Swis721 Lt BT" w:hAnsi="Swis721 Lt BT"/>
          <w:b/>
          <w:sz w:val="20"/>
          <w:szCs w:val="20"/>
          <w:u w:val="single"/>
        </w:rPr>
        <w:t>SECTION VI</w:t>
      </w:r>
      <w:r w:rsidRPr="00CE1E13">
        <w:rPr>
          <w:rFonts w:ascii="Swis721 Lt BT" w:hAnsi="Swis721 Lt BT"/>
          <w:sz w:val="20"/>
          <w:szCs w:val="20"/>
        </w:rPr>
        <w:t xml:space="preserve">. </w:t>
      </w:r>
      <w:r w:rsidRPr="009A7A67">
        <w:rPr>
          <w:rFonts w:ascii="Swis721 Lt BT" w:hAnsi="Swis721 Lt BT"/>
          <w:b/>
          <w:sz w:val="20"/>
          <w:szCs w:val="20"/>
          <w:u w:val="single"/>
        </w:rPr>
        <w:t>HOMEOWNERS' ASSOCIATION</w:t>
      </w:r>
    </w:p>
    <w:p w:rsidR="00CE1E13" w:rsidRPr="00CE1E13" w:rsidRDefault="00CE1E13" w:rsidP="00CE1E13">
      <w:pPr>
        <w:jc w:val="left"/>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6.1</w:t>
      </w:r>
      <w:r w:rsidRPr="00CE1E13">
        <w:rPr>
          <w:rFonts w:ascii="Swis721 Lt BT" w:hAnsi="Swis721 Lt BT"/>
          <w:sz w:val="20"/>
          <w:szCs w:val="20"/>
        </w:rPr>
        <w:tab/>
      </w:r>
      <w:r w:rsidRPr="009A7A67">
        <w:rPr>
          <w:rFonts w:ascii="Swis721 Lt BT" w:hAnsi="Swis721 Lt BT"/>
          <w:sz w:val="20"/>
          <w:szCs w:val="20"/>
          <w:u w:val="single"/>
        </w:rPr>
        <w:t>Formation of Homeowners’ Association</w:t>
      </w:r>
    </w:p>
    <w:p w:rsidR="00CE1E13" w:rsidRPr="00CE1E13" w:rsidRDefault="00CE1E13" w:rsidP="00CE1E13">
      <w:pPr>
        <w:jc w:val="both"/>
        <w:rPr>
          <w:rFonts w:ascii="Swis721 Lt BT" w:hAnsi="Swis721 Lt BT"/>
          <w:sz w:val="20"/>
          <w:szCs w:val="20"/>
        </w:rPr>
      </w:pPr>
    </w:p>
    <w:p w:rsidR="00CE1E13" w:rsidRPr="00CE1E13" w:rsidRDefault="00CE1E13" w:rsidP="00391ED4">
      <w:pPr>
        <w:ind w:left="720"/>
        <w:jc w:val="both"/>
        <w:rPr>
          <w:rFonts w:ascii="Swis721 Lt BT" w:hAnsi="Swis721 Lt BT"/>
          <w:sz w:val="20"/>
          <w:szCs w:val="20"/>
        </w:rPr>
      </w:pPr>
      <w:r w:rsidRPr="00CE1E13">
        <w:rPr>
          <w:rFonts w:ascii="Swis721 Lt BT" w:hAnsi="Swis721 Lt BT"/>
          <w:sz w:val="20"/>
          <w:szCs w:val="20"/>
        </w:rPr>
        <w:t xml:space="preserve">The Owner/Developer has formed or caused to be formed HADDINGTON HEIGHTS </w:t>
      </w:r>
      <w:r w:rsidR="003712D8">
        <w:rPr>
          <w:rFonts w:ascii="Swis721 Lt BT" w:hAnsi="Swis721 Lt BT"/>
          <w:sz w:val="20"/>
          <w:szCs w:val="20"/>
        </w:rPr>
        <w:t>HOMEOWNERS’ ASSOCIATION, INC.</w:t>
      </w:r>
      <w:r w:rsidRPr="00CE1E13">
        <w:rPr>
          <w:rFonts w:ascii="Swis721 Lt BT" w:hAnsi="Swis721 Lt BT"/>
          <w:sz w:val="20"/>
          <w:szCs w:val="20"/>
        </w:rPr>
        <w:t>, (hereinafter the “Homeowners’ Association”), consisting of all owners of residential lots within HADDINGTON HEIGHTS, established in accordance with the statutes of the State of Oklahoma for the general purposes of maintaining the common areas and enhancing the value, desirability, and attractiveness of HADDINGTON HEIGHTS.</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6.2</w:t>
      </w:r>
      <w:r w:rsidRPr="00CE1E13">
        <w:rPr>
          <w:rFonts w:ascii="Swis721 Lt BT" w:hAnsi="Swis721 Lt BT"/>
          <w:sz w:val="20"/>
          <w:szCs w:val="20"/>
        </w:rPr>
        <w:tab/>
      </w:r>
      <w:r w:rsidRPr="009A7A67">
        <w:rPr>
          <w:rFonts w:ascii="Swis721 Lt BT" w:hAnsi="Swis721 Lt BT"/>
          <w:sz w:val="20"/>
          <w:szCs w:val="20"/>
          <w:u w:val="single"/>
        </w:rPr>
        <w:t>Membership</w:t>
      </w:r>
    </w:p>
    <w:p w:rsidR="00CE1E13" w:rsidRPr="00CE1E13" w:rsidRDefault="00CE1E13" w:rsidP="00CE1E13">
      <w:pPr>
        <w:jc w:val="both"/>
        <w:rPr>
          <w:rFonts w:ascii="Swis721 Lt BT" w:hAnsi="Swis721 Lt BT"/>
          <w:sz w:val="20"/>
          <w:szCs w:val="20"/>
        </w:rPr>
      </w:pPr>
    </w:p>
    <w:p w:rsidR="00CE1E13" w:rsidRPr="00CE1E13" w:rsidRDefault="00CE1E13" w:rsidP="00391ED4">
      <w:pPr>
        <w:ind w:left="720"/>
        <w:jc w:val="both"/>
        <w:rPr>
          <w:rFonts w:ascii="Swis721 Lt BT" w:hAnsi="Swis721 Lt BT"/>
          <w:sz w:val="20"/>
          <w:szCs w:val="20"/>
        </w:rPr>
      </w:pPr>
      <w:r w:rsidRPr="00CE1E13">
        <w:rPr>
          <w:rFonts w:ascii="Swis721 Lt BT" w:hAnsi="Swis721 Lt BT"/>
          <w:sz w:val="20"/>
          <w:szCs w:val="20"/>
        </w:rPr>
        <w:t xml:space="preserve">Every person or entity who is a record owner (herein referred to as a “lot owner”) of the fee interest of a residential lot platted as part of HADDINGTON HEIGHTS subdivision, shall be a member of the “Homeowners’ </w:t>
      </w:r>
      <w:r w:rsidR="00D62A13">
        <w:rPr>
          <w:rFonts w:ascii="Swis721 Lt BT" w:hAnsi="Swis721 Lt BT"/>
          <w:sz w:val="20"/>
          <w:szCs w:val="20"/>
        </w:rPr>
        <w:t xml:space="preserve">Association” </w:t>
      </w:r>
      <w:r w:rsidR="00D62A13" w:rsidRPr="00CE1E13">
        <w:rPr>
          <w:rFonts w:ascii="Swis721 Lt BT" w:hAnsi="Swis721 Lt BT"/>
          <w:sz w:val="20"/>
          <w:szCs w:val="20"/>
        </w:rPr>
        <w:t>and</w:t>
      </w:r>
      <w:r w:rsidRPr="00CE1E13">
        <w:rPr>
          <w:rFonts w:ascii="Swis721 Lt BT" w:hAnsi="Swis721 Lt BT"/>
          <w:sz w:val="20"/>
          <w:szCs w:val="20"/>
        </w:rPr>
        <w:t xml:space="preserve"> shall be subject to assessment by the “Homeowners’ Association” for maintenance of common areas within HADDINGTON HEIGHTS.  Membership shall be appurtenant to and may not be separated from the ownership of a lot.</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6.3</w:t>
      </w:r>
      <w:r w:rsidRPr="00CE1E13">
        <w:rPr>
          <w:rFonts w:ascii="Swis721 Lt BT" w:hAnsi="Swis721 Lt BT"/>
          <w:sz w:val="20"/>
          <w:szCs w:val="20"/>
        </w:rPr>
        <w:tab/>
      </w:r>
      <w:r w:rsidRPr="009A7A67">
        <w:rPr>
          <w:rFonts w:ascii="Swis721 Lt BT" w:hAnsi="Swis721 Lt BT"/>
          <w:sz w:val="20"/>
          <w:szCs w:val="20"/>
          <w:u w:val="single"/>
        </w:rPr>
        <w:t>Covenant for Assessments</w:t>
      </w: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r>
    </w:p>
    <w:p w:rsidR="00CE1E13" w:rsidRPr="00CE1E13" w:rsidRDefault="00CE1E13" w:rsidP="00391ED4">
      <w:pPr>
        <w:ind w:left="720"/>
        <w:jc w:val="both"/>
        <w:rPr>
          <w:rFonts w:ascii="Swis721 Lt BT" w:hAnsi="Swis721 Lt BT"/>
          <w:sz w:val="20"/>
          <w:szCs w:val="20"/>
        </w:rPr>
      </w:pPr>
      <w:r w:rsidRPr="00CE1E13">
        <w:rPr>
          <w:rFonts w:ascii="Swis721 Lt BT" w:hAnsi="Swis721 Lt BT"/>
          <w:sz w:val="20"/>
          <w:szCs w:val="20"/>
        </w:rPr>
        <w:t xml:space="preserve">Each lot owner, by acceptance of a deed to such lot, is deemed to covenant and agree to pay to the “Homeowners' Association” assessments to be established by the Owner/Developer in accordance with this Deed of Dedication and Restrictive Covenants or any subsequent declaration that is executed and recorded by the Owner/Developer or by the Board of Directors, in accordance with the Bylaws of the “Homeowners’ Association”, as the case may be.  An assessment shall be a lien on the lot against which it is made, but the lien shall be subordinate to the lien of any first mortgage.  Assessments not paid within thirty (30) days of the date that notification of the assessment is delivered electronically or mailed to a lot owner, shall accrue interest at the rate of 18% per annum.  A late fee of $50.00 may be assessed for any payment not received within thirty (30) days of when due.  The lien may be foreclosed in the same manner as a mortgage lien.  The “Homeowners' Association” shall be entitled to recover all court costs and other costs of foreclosure, </w:t>
      </w:r>
      <w:r w:rsidR="00D62A13">
        <w:rPr>
          <w:rFonts w:ascii="Swis721 Lt BT" w:hAnsi="Swis721 Lt BT"/>
          <w:sz w:val="20"/>
          <w:szCs w:val="20"/>
        </w:rPr>
        <w:t>including</w:t>
      </w:r>
      <w:r w:rsidRPr="00CE1E13">
        <w:rPr>
          <w:rFonts w:ascii="Swis721 Lt BT" w:hAnsi="Swis721 Lt BT"/>
          <w:sz w:val="20"/>
          <w:szCs w:val="20"/>
        </w:rPr>
        <w:t xml:space="preserve"> reasonable attorney fees.</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6.4</w:t>
      </w:r>
      <w:r w:rsidRPr="00CE1E13">
        <w:rPr>
          <w:rFonts w:ascii="Swis721 Lt BT" w:hAnsi="Swis721 Lt BT"/>
          <w:sz w:val="20"/>
          <w:szCs w:val="20"/>
        </w:rPr>
        <w:tab/>
      </w:r>
      <w:r w:rsidRPr="00391ED4">
        <w:rPr>
          <w:rFonts w:ascii="Swis721 Lt BT" w:hAnsi="Swis721 Lt BT"/>
          <w:sz w:val="20"/>
          <w:szCs w:val="20"/>
          <w:u w:val="single"/>
        </w:rPr>
        <w:t>Maintenance of Sidewalks</w:t>
      </w:r>
    </w:p>
    <w:p w:rsidR="00CE1E13" w:rsidRPr="00CE1E13" w:rsidRDefault="00CE1E13" w:rsidP="00CE1E13">
      <w:pPr>
        <w:jc w:val="both"/>
        <w:rPr>
          <w:rFonts w:ascii="Swis721 Lt BT" w:hAnsi="Swis721 Lt BT"/>
          <w:sz w:val="20"/>
          <w:szCs w:val="20"/>
        </w:rPr>
      </w:pPr>
    </w:p>
    <w:p w:rsidR="00CE1E13" w:rsidRPr="00CE1E13" w:rsidRDefault="00CE1E13" w:rsidP="00391ED4">
      <w:pPr>
        <w:ind w:left="720"/>
        <w:jc w:val="both"/>
        <w:rPr>
          <w:rFonts w:ascii="Swis721 Lt BT" w:hAnsi="Swis721 Lt BT"/>
          <w:sz w:val="20"/>
          <w:szCs w:val="20"/>
        </w:rPr>
      </w:pPr>
      <w:r w:rsidRPr="00CE1E13">
        <w:rPr>
          <w:rFonts w:ascii="Swis721 Lt BT" w:hAnsi="Swis721 Lt BT"/>
          <w:sz w:val="20"/>
          <w:szCs w:val="20"/>
        </w:rPr>
        <w:t xml:space="preserve">The “Homeowners' Association” shall be responsible for the maintenance of the sidewalks located within the common areas.  The maintenance of any sidewalks located in </w:t>
      </w:r>
      <w:r w:rsidR="00FF39F3">
        <w:rPr>
          <w:rFonts w:ascii="Swis721 Lt BT" w:hAnsi="Swis721 Lt BT"/>
          <w:sz w:val="20"/>
          <w:szCs w:val="20"/>
        </w:rPr>
        <w:t>the front</w:t>
      </w:r>
      <w:bookmarkStart w:id="0" w:name="_GoBack"/>
      <w:bookmarkEnd w:id="0"/>
      <w:r w:rsidRPr="00CE1E13">
        <w:rPr>
          <w:rFonts w:ascii="Swis721 Lt BT" w:hAnsi="Swis721 Lt BT"/>
          <w:sz w:val="20"/>
          <w:szCs w:val="20"/>
        </w:rPr>
        <w:t xml:space="preserve"> or the side of any lots within the subdivision shall be the responsibility of the individual lot owner.</w:t>
      </w:r>
    </w:p>
    <w:p w:rsidR="00CE1E13" w:rsidRPr="00CE1E13" w:rsidRDefault="00CE1E13" w:rsidP="00CE1E13">
      <w:pPr>
        <w:jc w:val="left"/>
        <w:rPr>
          <w:rFonts w:ascii="Swis721 Lt BT" w:hAnsi="Swis721 Lt BT"/>
          <w:sz w:val="20"/>
          <w:szCs w:val="20"/>
        </w:rPr>
      </w:pPr>
    </w:p>
    <w:p w:rsidR="00CE1E13" w:rsidRPr="00CE1E13" w:rsidRDefault="00CE1E13" w:rsidP="009A7A67">
      <w:pPr>
        <w:rPr>
          <w:rFonts w:ascii="Swis721 Lt BT" w:hAnsi="Swis721 Lt BT"/>
          <w:sz w:val="20"/>
          <w:szCs w:val="20"/>
        </w:rPr>
      </w:pPr>
      <w:r w:rsidRPr="009A7A67">
        <w:rPr>
          <w:rFonts w:ascii="Swis721 Lt BT" w:hAnsi="Swis721 Lt BT"/>
          <w:b/>
          <w:sz w:val="20"/>
          <w:szCs w:val="20"/>
          <w:u w:val="single"/>
        </w:rPr>
        <w:t>SECTION VII</w:t>
      </w:r>
      <w:r w:rsidRPr="00CE1E13">
        <w:rPr>
          <w:rFonts w:ascii="Swis721 Lt BT" w:hAnsi="Swis721 Lt BT"/>
          <w:sz w:val="20"/>
          <w:szCs w:val="20"/>
        </w:rPr>
        <w:t xml:space="preserve">. </w:t>
      </w:r>
      <w:r w:rsidRPr="009A7A67">
        <w:rPr>
          <w:rFonts w:ascii="Swis721 Lt BT" w:hAnsi="Swis721 Lt BT"/>
          <w:b/>
          <w:sz w:val="20"/>
          <w:szCs w:val="20"/>
          <w:u w:val="single"/>
        </w:rPr>
        <w:t>ENFORCEMENT, DURATION, AMENDMENT, AND SEVERABILITY</w:t>
      </w:r>
    </w:p>
    <w:p w:rsidR="00CE1E13" w:rsidRPr="00CE1E13" w:rsidRDefault="00CE1E13" w:rsidP="00CE1E13">
      <w:pPr>
        <w:jc w:val="left"/>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7.1</w:t>
      </w:r>
      <w:r w:rsidRPr="00CE1E13">
        <w:rPr>
          <w:rFonts w:ascii="Swis721 Lt BT" w:hAnsi="Swis721 Lt BT"/>
          <w:sz w:val="20"/>
          <w:szCs w:val="20"/>
        </w:rPr>
        <w:tab/>
      </w:r>
      <w:r w:rsidRPr="00391ED4">
        <w:rPr>
          <w:rFonts w:ascii="Swis721 Lt BT" w:hAnsi="Swis721 Lt BT"/>
          <w:sz w:val="20"/>
          <w:szCs w:val="20"/>
          <w:u w:val="single"/>
        </w:rPr>
        <w:t>Enforcement</w:t>
      </w:r>
    </w:p>
    <w:p w:rsidR="00CE1E13" w:rsidRPr="00CE1E13" w:rsidRDefault="00CE1E13" w:rsidP="00CE1E13">
      <w:pPr>
        <w:jc w:val="both"/>
        <w:rPr>
          <w:rFonts w:ascii="Swis721 Lt BT" w:hAnsi="Swis721 Lt BT"/>
          <w:sz w:val="20"/>
          <w:szCs w:val="20"/>
        </w:rPr>
      </w:pPr>
    </w:p>
    <w:p w:rsidR="00CE1E13" w:rsidRPr="00CE1E13" w:rsidRDefault="00CE1E13" w:rsidP="00391ED4">
      <w:pPr>
        <w:ind w:left="720"/>
        <w:jc w:val="both"/>
        <w:rPr>
          <w:rFonts w:ascii="Swis721 Lt BT" w:hAnsi="Swis721 Lt BT"/>
          <w:sz w:val="20"/>
          <w:szCs w:val="20"/>
        </w:rPr>
      </w:pPr>
      <w:r w:rsidRPr="00CE1E13">
        <w:rPr>
          <w:rFonts w:ascii="Swis721 Lt BT" w:hAnsi="Swis721 Lt BT"/>
          <w:sz w:val="20"/>
          <w:szCs w:val="20"/>
        </w:rPr>
        <w:t xml:space="preserve">The restrictions herein set forth are covenants to run with the land and shall be binding upon the Owner/Developer, its successors and assigns.  Within the provisions of Section I. Easements, and Utilities are set forth certain covenants and the enforcement rights pertaining thereto, and additionally the covenants within Section I whether or not specifically therein so stated shall inure to the benefit of and shall be enforceable by the City of Jenks, Oklahoma.  The covenants contained in Section III. Planned Unit Development Restrictions are established pursuant to the Planned Unit Development provisions of the City of Jenks Zoning Code and shall inure to the benefit of the City of Jenks, Oklahoma, the Homeowners’ Association and the owners of the lot or a parcel herein.  If the undersigned Owner/Developer, or its successors or assigns, shall violate any of the covenants within Section III., it shall be lawful for the City of Jenks, the Homeowners’ Association, or any owner of a lot to maintain any action at law or in equity against the person or persons violating or attempting to violate any such covenant, to prevent him or them from so doing or to compel compliance with the covenant.  If the undersigned Owner/Developer, or its successors or assigns, shall violate any of the covenants within Section IV. Private Building and Use Restrictions, it shall be lawful for the Homeowners’ Association, or any owner of a lot to maintain any action at law or in equity against the person or persons violating or attempting to violate any such covenant, to prevent him or them from so doing or to compel compliance with the covenant.  In any judicial action brought by the “Homeowners’ Association”, or a lot owner which action seeks to enforce the covenants or restrictions set forth herein or to recover damages for the breach thereof, the prevailing party shall be entitled to recover reasonable </w:t>
      </w:r>
      <w:proofErr w:type="spellStart"/>
      <w:r w:rsidRPr="00CE1E13">
        <w:rPr>
          <w:rFonts w:ascii="Swis721 Lt BT" w:hAnsi="Swis721 Lt BT"/>
          <w:sz w:val="20"/>
          <w:szCs w:val="20"/>
        </w:rPr>
        <w:t>attorneys</w:t>
      </w:r>
      <w:proofErr w:type="spellEnd"/>
      <w:r w:rsidRPr="00CE1E13">
        <w:rPr>
          <w:rFonts w:ascii="Swis721 Lt BT" w:hAnsi="Swis721 Lt BT"/>
          <w:sz w:val="20"/>
          <w:szCs w:val="20"/>
        </w:rPr>
        <w:t xml:space="preserve"> fees and costs and expenses incurred in such action. </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7.2</w:t>
      </w:r>
      <w:r w:rsidRPr="00CE1E13">
        <w:rPr>
          <w:rFonts w:ascii="Swis721 Lt BT" w:hAnsi="Swis721 Lt BT"/>
          <w:sz w:val="20"/>
          <w:szCs w:val="20"/>
        </w:rPr>
        <w:tab/>
      </w:r>
      <w:r w:rsidRPr="00391ED4">
        <w:rPr>
          <w:rFonts w:ascii="Swis721 Lt BT" w:hAnsi="Swis721 Lt BT"/>
          <w:sz w:val="20"/>
          <w:szCs w:val="20"/>
          <w:u w:val="single"/>
        </w:rPr>
        <w:t>Duration</w:t>
      </w:r>
    </w:p>
    <w:p w:rsidR="00CE1E13" w:rsidRPr="00CE1E13" w:rsidRDefault="00CE1E13" w:rsidP="00CE1E13">
      <w:pPr>
        <w:jc w:val="both"/>
        <w:rPr>
          <w:rFonts w:ascii="Swis721 Lt BT" w:hAnsi="Swis721 Lt BT"/>
          <w:sz w:val="20"/>
          <w:szCs w:val="20"/>
        </w:rPr>
      </w:pPr>
    </w:p>
    <w:p w:rsidR="00CE1E13" w:rsidRPr="00CE1E13" w:rsidRDefault="00CE1E13" w:rsidP="00391ED4">
      <w:pPr>
        <w:ind w:left="720"/>
        <w:jc w:val="both"/>
        <w:rPr>
          <w:rFonts w:ascii="Swis721 Lt BT" w:hAnsi="Swis721 Lt BT"/>
          <w:sz w:val="20"/>
          <w:szCs w:val="20"/>
        </w:rPr>
      </w:pPr>
      <w:r w:rsidRPr="00CE1E13">
        <w:rPr>
          <w:rFonts w:ascii="Swis721 Lt BT" w:hAnsi="Swis721 Lt BT"/>
          <w:sz w:val="20"/>
          <w:szCs w:val="20"/>
        </w:rPr>
        <w:t>These restrictions, to the extent permitted by applicable law, shall be perpetual but in any event shall be in force and effect for a t</w:t>
      </w:r>
      <w:r w:rsidR="00E961A9">
        <w:rPr>
          <w:rFonts w:ascii="Swis721 Lt BT" w:hAnsi="Swis721 Lt BT"/>
          <w:sz w:val="20"/>
          <w:szCs w:val="20"/>
        </w:rPr>
        <w:t>erm of not less than</w:t>
      </w:r>
      <w:r w:rsidRPr="00CE1E13">
        <w:rPr>
          <w:rFonts w:ascii="Swis721 Lt BT" w:hAnsi="Swis721 Lt BT"/>
          <w:sz w:val="20"/>
          <w:szCs w:val="20"/>
        </w:rPr>
        <w:t xml:space="preserve"> thirty (30) years from the date of the recording of this Deed of Dedication unless terminated or amended as hereinafter provided.</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7.3</w:t>
      </w:r>
      <w:r w:rsidRPr="00CE1E13">
        <w:rPr>
          <w:rFonts w:ascii="Swis721 Lt BT" w:hAnsi="Swis721 Lt BT"/>
          <w:sz w:val="20"/>
          <w:szCs w:val="20"/>
        </w:rPr>
        <w:tab/>
      </w:r>
      <w:r w:rsidRPr="00391ED4">
        <w:rPr>
          <w:rFonts w:ascii="Swis721 Lt BT" w:hAnsi="Swis721 Lt BT"/>
          <w:sz w:val="20"/>
          <w:szCs w:val="20"/>
          <w:u w:val="single"/>
        </w:rPr>
        <w:t>Amendment</w:t>
      </w:r>
    </w:p>
    <w:p w:rsidR="00CE1E13" w:rsidRPr="00CE1E13" w:rsidRDefault="00CE1E13" w:rsidP="00CE1E13">
      <w:pPr>
        <w:jc w:val="both"/>
        <w:rPr>
          <w:rFonts w:ascii="Swis721 Lt BT" w:hAnsi="Swis721 Lt BT"/>
          <w:sz w:val="20"/>
          <w:szCs w:val="20"/>
        </w:rPr>
      </w:pPr>
    </w:p>
    <w:p w:rsidR="00CE1E13" w:rsidRPr="00CE1E13" w:rsidRDefault="00CE1E13" w:rsidP="00391ED4">
      <w:pPr>
        <w:ind w:left="720"/>
        <w:jc w:val="both"/>
        <w:rPr>
          <w:rFonts w:ascii="Swis721 Lt BT" w:hAnsi="Swis721 Lt BT"/>
          <w:sz w:val="20"/>
          <w:szCs w:val="20"/>
        </w:rPr>
      </w:pPr>
      <w:r w:rsidRPr="00CE1E13">
        <w:rPr>
          <w:rFonts w:ascii="Swis721 Lt BT" w:hAnsi="Swis721 Lt BT"/>
          <w:sz w:val="20"/>
          <w:szCs w:val="20"/>
        </w:rPr>
        <w:t>The covenants contained within Section I. Easements, and Utilities and Section II. Reserve Areas, may be amended or terminated at any time by a written instrument signed and acknowledged by the owner of the land to which the amendment or termination is to be applicable and approved by the City of Jenks Planning Commission, or its successors and the City of Jenks, Oklahoma.  The covenants contained within Section III. Planned Unit Development Restrictions, may be amended or terminated at any time by a written instrument signed and acknowledged by the owner of the affected lot in "HADDINGTON HEIGHTS" and approved by the City of Jenks Planning Commission, or its successor. The provisions of any instrument amending or terminating covenants as above set forth shall be effective from and after the date it is properly recorded. The "lot owners" may amend, revise or abolish any provision of Section IV. Private Building and Use Restrictions with a vote of a minimum of 66.67% of the "lot owners" favoring the proposed amendment, revision or abolishment, except as provided for in the following: Haddington Development, LLC, reserves the right in their sole discretion and without joinder of any lot owner at any time, so long as Haddington Development, LLC, is the owner of any lot or part thereof to amend, revise, or abolish any one or more of the above covenants and restrictions within Section IV. Private Building and Use Restrictions by instrument duly executed and acknowledged by them and filed in the County Clerk's office in the Tulsa County Courthouse, Tulsa, Oklahoma.  The provisions of any instrument amending or terminating covenants as above set forth shall be effective from and after the date it is properly recorded.</w:t>
      </w:r>
    </w:p>
    <w:p w:rsidR="00CE1E13" w:rsidRPr="00CE1E13" w:rsidRDefault="00CE1E13" w:rsidP="00CE1E13">
      <w:pPr>
        <w:jc w:val="both"/>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7.4</w:t>
      </w:r>
      <w:r w:rsidRPr="00CE1E13">
        <w:rPr>
          <w:rFonts w:ascii="Swis721 Lt BT" w:hAnsi="Swis721 Lt BT"/>
          <w:sz w:val="20"/>
          <w:szCs w:val="20"/>
        </w:rPr>
        <w:tab/>
      </w:r>
      <w:r w:rsidRPr="00391ED4">
        <w:rPr>
          <w:rFonts w:ascii="Swis721 Lt BT" w:hAnsi="Swis721 Lt BT"/>
          <w:sz w:val="20"/>
          <w:szCs w:val="20"/>
          <w:u w:val="single"/>
        </w:rPr>
        <w:t>Severability</w:t>
      </w:r>
    </w:p>
    <w:p w:rsidR="00CE1E13" w:rsidRPr="00CE1E13" w:rsidRDefault="00CE1E13" w:rsidP="00CE1E13">
      <w:pPr>
        <w:jc w:val="both"/>
        <w:rPr>
          <w:rFonts w:ascii="Swis721 Lt BT" w:hAnsi="Swis721 Lt BT"/>
          <w:sz w:val="20"/>
          <w:szCs w:val="20"/>
        </w:rPr>
      </w:pPr>
    </w:p>
    <w:p w:rsidR="00CE1E13" w:rsidRDefault="00CE1E13" w:rsidP="00391ED4">
      <w:pPr>
        <w:ind w:left="720"/>
        <w:jc w:val="both"/>
        <w:rPr>
          <w:rFonts w:ascii="Swis721 Lt BT" w:hAnsi="Swis721 Lt BT"/>
          <w:sz w:val="20"/>
          <w:szCs w:val="20"/>
        </w:rPr>
      </w:pPr>
      <w:r w:rsidRPr="00CE1E13">
        <w:rPr>
          <w:rFonts w:ascii="Swis721 Lt BT" w:hAnsi="Swis721 Lt BT"/>
          <w:sz w:val="20"/>
          <w:szCs w:val="20"/>
        </w:rPr>
        <w:t>Invalidation of any restriction set forth herein, or any part thereof, by an order, judgment, or decree of any Court, or otherwise, shall not invalidate or affect any of the other restrictions or any part thereof as set forth herein, which shall remain in full force and effect.</w:t>
      </w:r>
    </w:p>
    <w:p w:rsidR="00391ED4" w:rsidRDefault="00391ED4" w:rsidP="00391ED4">
      <w:pPr>
        <w:ind w:left="720"/>
        <w:jc w:val="both"/>
        <w:rPr>
          <w:rFonts w:ascii="Swis721 Lt BT" w:hAnsi="Swis721 Lt BT"/>
          <w:sz w:val="20"/>
          <w:szCs w:val="20"/>
        </w:rPr>
      </w:pPr>
    </w:p>
    <w:p w:rsidR="00391ED4" w:rsidRDefault="00391ED4" w:rsidP="00391ED4">
      <w:pPr>
        <w:ind w:left="720"/>
        <w:jc w:val="both"/>
        <w:rPr>
          <w:rFonts w:ascii="Swis721 Lt BT" w:hAnsi="Swis721 Lt BT"/>
          <w:sz w:val="20"/>
          <w:szCs w:val="20"/>
        </w:rPr>
      </w:pPr>
    </w:p>
    <w:p w:rsidR="00391ED4" w:rsidRDefault="00391ED4" w:rsidP="00391ED4">
      <w:pPr>
        <w:ind w:left="720"/>
        <w:jc w:val="both"/>
        <w:rPr>
          <w:rFonts w:ascii="Swis721 Lt BT" w:hAnsi="Swis721 Lt BT"/>
          <w:sz w:val="20"/>
          <w:szCs w:val="20"/>
        </w:rPr>
      </w:pPr>
    </w:p>
    <w:p w:rsidR="00391ED4" w:rsidRPr="00CE1E13" w:rsidRDefault="00391ED4" w:rsidP="00391ED4">
      <w:pPr>
        <w:ind w:left="720"/>
        <w:jc w:val="both"/>
        <w:rPr>
          <w:rFonts w:ascii="Swis721 Lt BT" w:hAnsi="Swis721 Lt BT"/>
          <w:sz w:val="20"/>
          <w:szCs w:val="20"/>
        </w:rPr>
      </w:pPr>
    </w:p>
    <w:p w:rsidR="00CE1E13" w:rsidRPr="00CE1E13" w:rsidRDefault="00CE1E13" w:rsidP="00CE1E13">
      <w:pPr>
        <w:jc w:val="left"/>
        <w:rPr>
          <w:rFonts w:ascii="Swis721 Lt BT" w:hAnsi="Swis721 Lt BT"/>
          <w:sz w:val="20"/>
          <w:szCs w:val="20"/>
        </w:rPr>
      </w:pP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IN WITNESS WHEREOF: HADDINGTON DEVELOPMENT, LLC, an Oklahoma limited liability company, executed this instrument this ______ day of ______________________, 2017.</w:t>
      </w:r>
    </w:p>
    <w:p w:rsidR="00CE1E13" w:rsidRPr="00CE1E13" w:rsidRDefault="00CE1E13" w:rsidP="00CE1E13">
      <w:pPr>
        <w:jc w:val="left"/>
        <w:rPr>
          <w:rFonts w:ascii="Swis721 Lt BT" w:hAnsi="Swis721 Lt BT"/>
          <w:sz w:val="20"/>
          <w:szCs w:val="20"/>
        </w:rPr>
      </w:pP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t xml:space="preserve"> </w:t>
      </w:r>
      <w:r w:rsidRPr="00CE1E13">
        <w:rPr>
          <w:rFonts w:ascii="Swis721 Lt BT" w:hAnsi="Swis721 Lt BT"/>
          <w:sz w:val="20"/>
          <w:szCs w:val="20"/>
        </w:rPr>
        <w:tab/>
      </w:r>
      <w:r w:rsidRPr="00CE1E13">
        <w:rPr>
          <w:rFonts w:ascii="Swis721 Lt BT" w:hAnsi="Swis721 Lt BT"/>
          <w:sz w:val="20"/>
          <w:szCs w:val="20"/>
        </w:rPr>
        <w:tab/>
        <w:t>HADDINGTON DEVELOPMENT, L.L.C.</w:t>
      </w: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proofErr w:type="gramStart"/>
      <w:r w:rsidRPr="00CE1E13">
        <w:rPr>
          <w:rFonts w:ascii="Swis721 Lt BT" w:hAnsi="Swis721 Lt BT"/>
          <w:sz w:val="20"/>
          <w:szCs w:val="20"/>
        </w:rPr>
        <w:t>an</w:t>
      </w:r>
      <w:proofErr w:type="gramEnd"/>
      <w:r w:rsidRPr="00CE1E13">
        <w:rPr>
          <w:rFonts w:ascii="Swis721 Lt BT" w:hAnsi="Swis721 Lt BT"/>
          <w:sz w:val="20"/>
          <w:szCs w:val="20"/>
        </w:rPr>
        <w:t xml:space="preserve"> Oklahoma limited liability company</w:t>
      </w:r>
    </w:p>
    <w:p w:rsidR="00CE1E13" w:rsidRPr="00CE1E13" w:rsidRDefault="00CE1E13" w:rsidP="00CE1E13">
      <w:pPr>
        <w:jc w:val="left"/>
        <w:rPr>
          <w:rFonts w:ascii="Swis721 Lt BT" w:hAnsi="Swis721 Lt BT"/>
          <w:sz w:val="20"/>
          <w:szCs w:val="20"/>
        </w:rPr>
      </w:pP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t>_____________________________________</w:t>
      </w:r>
    </w:p>
    <w:p w:rsidR="00CE1E13" w:rsidRPr="00CE1E13" w:rsidRDefault="00CE1E13" w:rsidP="00CE1E13">
      <w:pPr>
        <w:jc w:val="left"/>
        <w:rPr>
          <w:rFonts w:ascii="Swis721 Lt BT" w:hAnsi="Swis721 Lt BT"/>
          <w:sz w:val="20"/>
          <w:szCs w:val="20"/>
        </w:rPr>
      </w:pPr>
      <w:r>
        <w:rPr>
          <w:rFonts w:ascii="Swis721 Lt BT" w:hAnsi="Swis721 Lt BT"/>
          <w:sz w:val="20"/>
          <w:szCs w:val="20"/>
        </w:rPr>
        <w:tab/>
      </w:r>
      <w:r>
        <w:rPr>
          <w:rFonts w:ascii="Swis721 Lt BT" w:hAnsi="Swis721 Lt BT"/>
          <w:sz w:val="20"/>
          <w:szCs w:val="20"/>
        </w:rPr>
        <w:tab/>
      </w:r>
      <w:r>
        <w:rPr>
          <w:rFonts w:ascii="Swis721 Lt BT" w:hAnsi="Swis721 Lt BT"/>
          <w:sz w:val="20"/>
          <w:szCs w:val="20"/>
        </w:rPr>
        <w:tab/>
      </w:r>
      <w:r>
        <w:rPr>
          <w:rFonts w:ascii="Swis721 Lt BT" w:hAnsi="Swis721 Lt BT"/>
          <w:sz w:val="20"/>
          <w:szCs w:val="20"/>
        </w:rPr>
        <w:tab/>
        <w:t>Robert M. Sharp, Manager</w:t>
      </w:r>
    </w:p>
    <w:p w:rsidR="00CE1E13" w:rsidRPr="00CE1E13" w:rsidRDefault="00CE1E13" w:rsidP="00CE1E13">
      <w:pPr>
        <w:jc w:val="left"/>
        <w:rPr>
          <w:rFonts w:ascii="Swis721 Lt BT" w:hAnsi="Swis721 Lt BT"/>
          <w:sz w:val="20"/>
          <w:szCs w:val="20"/>
        </w:rPr>
      </w:pP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State of Oklahoma</w:t>
      </w:r>
      <w:r w:rsidRPr="00CE1E13">
        <w:rPr>
          <w:rFonts w:ascii="Swis721 Lt BT" w:hAnsi="Swis721 Lt BT"/>
          <w:sz w:val="20"/>
          <w:szCs w:val="20"/>
        </w:rPr>
        <w:tab/>
        <w:t>)</w:t>
      </w: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t xml:space="preserve">) </w:t>
      </w:r>
      <w:proofErr w:type="spellStart"/>
      <w:r w:rsidRPr="00CE1E13">
        <w:rPr>
          <w:rFonts w:ascii="Swis721 Lt BT" w:hAnsi="Swis721 Lt BT"/>
          <w:sz w:val="20"/>
          <w:szCs w:val="20"/>
        </w:rPr>
        <w:t>s.s.</w:t>
      </w:r>
      <w:proofErr w:type="spellEnd"/>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County of Tulsa</w:t>
      </w:r>
      <w:r w:rsidRPr="00CE1E13">
        <w:rPr>
          <w:rFonts w:ascii="Swis721 Lt BT" w:hAnsi="Swis721 Lt BT"/>
          <w:sz w:val="20"/>
          <w:szCs w:val="20"/>
        </w:rPr>
        <w:tab/>
        <w:t>)</w:t>
      </w:r>
    </w:p>
    <w:p w:rsidR="00CE1E13" w:rsidRPr="00CE1E13" w:rsidRDefault="00CE1E13" w:rsidP="00CE1E13">
      <w:pPr>
        <w:jc w:val="left"/>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ab/>
        <w:t>Before me, the undersigned, a notary public in and for said County and State on this ______ day of ______________________, 2017, personally appeared Robert M.  Sharp, to me known to be the identical person who subscribed the name of the maker thereof as its Manager and acknowledged to me that he executed the same as his free and voluntary act and deed of HADDINGTON DEVELOPMENT, LLC, an Oklahoma limited liability company, for the uses and purposes therein set forth.</w:t>
      </w:r>
    </w:p>
    <w:p w:rsidR="00CE1E13" w:rsidRPr="00CE1E13" w:rsidRDefault="00CE1E13" w:rsidP="00CE1E13">
      <w:pPr>
        <w:jc w:val="both"/>
        <w:rPr>
          <w:rFonts w:ascii="Swis721 Lt BT" w:hAnsi="Swis721 Lt BT"/>
          <w:sz w:val="20"/>
          <w:szCs w:val="20"/>
        </w:rPr>
      </w:pP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Given under my hand and seal the day and year last above written.</w:t>
      </w:r>
    </w:p>
    <w:p w:rsidR="00CE1E13" w:rsidRPr="00CE1E13" w:rsidRDefault="00CE1E13" w:rsidP="00CE1E13">
      <w:pPr>
        <w:jc w:val="left"/>
        <w:rPr>
          <w:rFonts w:ascii="Swis721 Lt BT" w:hAnsi="Swis721 Lt BT"/>
          <w:sz w:val="20"/>
          <w:szCs w:val="20"/>
        </w:rPr>
      </w:pP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t>______________________________________</w:t>
      </w: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t>Jack Taber, Notary Public</w:t>
      </w: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t>My commission No. is 12005192</w:t>
      </w: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t>My commission expires May 31, 2020</w:t>
      </w:r>
    </w:p>
    <w:p w:rsidR="00CE1E13" w:rsidRPr="00CE1E13" w:rsidRDefault="00CE1E13" w:rsidP="00CE1E13">
      <w:pPr>
        <w:jc w:val="left"/>
        <w:rPr>
          <w:rFonts w:ascii="Swis721 Lt BT" w:hAnsi="Swis721 Lt BT"/>
          <w:sz w:val="20"/>
          <w:szCs w:val="20"/>
        </w:rPr>
      </w:pPr>
    </w:p>
    <w:p w:rsidR="00CE1E13" w:rsidRPr="00CE1E13" w:rsidRDefault="00CE1E13" w:rsidP="00CE1E13">
      <w:pPr>
        <w:jc w:val="left"/>
        <w:rPr>
          <w:rFonts w:ascii="Swis721 Lt BT" w:hAnsi="Swis721 Lt BT"/>
          <w:sz w:val="20"/>
          <w:szCs w:val="20"/>
        </w:rPr>
      </w:pP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ab/>
        <w:t xml:space="preserve">CERTIFICATE OF SURVEY </w:t>
      </w:r>
    </w:p>
    <w:p w:rsidR="00CE1E13" w:rsidRPr="00CE1E13" w:rsidRDefault="00CE1E13" w:rsidP="00CE1E13">
      <w:pPr>
        <w:jc w:val="left"/>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J. Patrick Murphy, of Tulsa Engineering &amp; Planning Associates, Inc., a professional land surveyor registered in the State of Oklahoma, hereby certify that I have carefully and accurately surveyed, subdivided, and platted the tract of land described above, and that the accompanying plat designated herein as “HADDINGTON HEIGHTS”, a subdivision in the City of Jenks, Tulsa County, State of Oklahoma, is a representation of the survey made on the ground using generally accepted land surveying practices and meets or exceeds the Oklahoma Minimum Standards for the Practice of Land Surveying as adopted.</w:t>
      </w:r>
    </w:p>
    <w:p w:rsidR="00CE1E13" w:rsidRPr="00CE1E13" w:rsidRDefault="00CE1E13" w:rsidP="00CE1E13">
      <w:pPr>
        <w:jc w:val="left"/>
        <w:rPr>
          <w:rFonts w:ascii="Swis721 Lt BT" w:hAnsi="Swis721 Lt BT"/>
          <w:sz w:val="20"/>
          <w:szCs w:val="20"/>
        </w:rPr>
      </w:pP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Executed this ______ day of _____________________________, 2017.</w:t>
      </w: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p>
    <w:p w:rsidR="00CE1E13" w:rsidRPr="00CE1E13" w:rsidRDefault="00391ED4" w:rsidP="00CE1E13">
      <w:pPr>
        <w:jc w:val="left"/>
        <w:rPr>
          <w:rFonts w:ascii="Swis721 Lt BT" w:hAnsi="Swis721 Lt BT"/>
          <w:sz w:val="20"/>
          <w:szCs w:val="20"/>
        </w:rPr>
      </w:pPr>
      <w:r>
        <w:rPr>
          <w:rFonts w:ascii="Swis721 Lt BT" w:hAnsi="Swis721 Lt BT"/>
          <w:sz w:val="20"/>
          <w:szCs w:val="20"/>
        </w:rPr>
        <w:tab/>
      </w:r>
      <w:r w:rsidR="00CE1E13" w:rsidRPr="00CE1E13">
        <w:rPr>
          <w:rFonts w:ascii="Swis721 Lt BT" w:hAnsi="Swis721 Lt BT"/>
          <w:sz w:val="20"/>
          <w:szCs w:val="20"/>
        </w:rPr>
        <w:tab/>
      </w:r>
      <w:r w:rsidR="00CE1E13" w:rsidRPr="00CE1E13">
        <w:rPr>
          <w:rFonts w:ascii="Swis721 Lt BT" w:hAnsi="Swis721 Lt BT"/>
          <w:sz w:val="20"/>
          <w:szCs w:val="20"/>
        </w:rPr>
        <w:tab/>
      </w:r>
      <w:r w:rsidR="00CE1E13" w:rsidRPr="00CE1E13">
        <w:rPr>
          <w:rFonts w:ascii="Swis721 Lt BT" w:hAnsi="Swis721 Lt BT"/>
          <w:sz w:val="20"/>
          <w:szCs w:val="20"/>
        </w:rPr>
        <w:tab/>
        <w:t>_____________________________________</w:t>
      </w: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t>J. Patrick Murphy</w:t>
      </w: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t>Registered Professional Land Surveyor</w:t>
      </w: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t>Oklahoma No. 1511</w:t>
      </w: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State of Oklahoma</w:t>
      </w:r>
      <w:r w:rsidRPr="00CE1E13">
        <w:rPr>
          <w:rFonts w:ascii="Swis721 Lt BT" w:hAnsi="Swis721 Lt BT"/>
          <w:sz w:val="20"/>
          <w:szCs w:val="20"/>
        </w:rPr>
        <w:tab/>
        <w:t>)</w:t>
      </w: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t xml:space="preserve">) </w:t>
      </w:r>
      <w:proofErr w:type="spellStart"/>
      <w:r w:rsidRPr="00CE1E13">
        <w:rPr>
          <w:rFonts w:ascii="Swis721 Lt BT" w:hAnsi="Swis721 Lt BT"/>
          <w:sz w:val="20"/>
          <w:szCs w:val="20"/>
        </w:rPr>
        <w:t>s.s.</w:t>
      </w:r>
      <w:proofErr w:type="spellEnd"/>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County of Tulsa</w:t>
      </w:r>
      <w:r w:rsidRPr="00CE1E13">
        <w:rPr>
          <w:rFonts w:ascii="Swis721 Lt BT" w:hAnsi="Swis721 Lt BT"/>
          <w:sz w:val="20"/>
          <w:szCs w:val="20"/>
        </w:rPr>
        <w:tab/>
        <w:t>)</w:t>
      </w:r>
    </w:p>
    <w:p w:rsidR="00CE1E13" w:rsidRPr="00CE1E13" w:rsidRDefault="00CE1E13" w:rsidP="00CE1E13">
      <w:pPr>
        <w:jc w:val="left"/>
        <w:rPr>
          <w:rFonts w:ascii="Swis721 Lt BT" w:hAnsi="Swis721 Lt BT"/>
          <w:sz w:val="20"/>
          <w:szCs w:val="20"/>
        </w:rPr>
      </w:pPr>
    </w:p>
    <w:p w:rsidR="00CE1E13" w:rsidRPr="00CE1E13" w:rsidRDefault="00CE1E13" w:rsidP="00CE1E13">
      <w:pPr>
        <w:jc w:val="both"/>
        <w:rPr>
          <w:rFonts w:ascii="Swis721 Lt BT" w:hAnsi="Swis721 Lt BT"/>
          <w:sz w:val="20"/>
          <w:szCs w:val="20"/>
        </w:rPr>
      </w:pPr>
      <w:r w:rsidRPr="00CE1E13">
        <w:rPr>
          <w:rFonts w:ascii="Swis721 Lt BT" w:hAnsi="Swis721 Lt BT"/>
          <w:sz w:val="20"/>
          <w:szCs w:val="20"/>
        </w:rPr>
        <w:t>The foregoing Certificate of Survey was acknowledged before me this ______ day of ______________________________, 2017, by J. Patrick Murphy.</w:t>
      </w:r>
    </w:p>
    <w:p w:rsidR="00CE1E13" w:rsidRPr="00CE1E13" w:rsidRDefault="00CE1E13" w:rsidP="00CE1E13">
      <w:pPr>
        <w:jc w:val="left"/>
        <w:rPr>
          <w:rFonts w:ascii="Swis721 Lt BT" w:hAnsi="Swis721 Lt BT"/>
          <w:sz w:val="20"/>
          <w:szCs w:val="20"/>
        </w:rPr>
      </w:pPr>
    </w:p>
    <w:p w:rsidR="00CE1E13" w:rsidRPr="00CE1E13" w:rsidRDefault="00CE1E13" w:rsidP="00CE1E13">
      <w:pPr>
        <w:jc w:val="left"/>
        <w:rPr>
          <w:rFonts w:ascii="Swis721 Lt BT" w:hAnsi="Swis721 Lt BT"/>
          <w:sz w:val="20"/>
          <w:szCs w:val="20"/>
        </w:rPr>
      </w:pP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t>______________________________________</w:t>
      </w: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t>Jack Taber, Notary Public</w:t>
      </w:r>
    </w:p>
    <w:p w:rsidR="00CE1E13" w:rsidRPr="00CE1E13" w:rsidRDefault="00CE1E13" w:rsidP="00CE1E13">
      <w:pPr>
        <w:jc w:val="left"/>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t>My commission No. is 12005192</w:t>
      </w:r>
    </w:p>
    <w:p w:rsidR="00B90078" w:rsidRPr="00CE1E13" w:rsidRDefault="00CE1E13" w:rsidP="00CE1E13">
      <w:pPr>
        <w:jc w:val="left"/>
        <w:rPr>
          <w:rFonts w:ascii="Swis721 Lt BT" w:hAnsi="Swis721 Lt BT"/>
          <w:sz w:val="20"/>
          <w:szCs w:val="20"/>
        </w:rPr>
      </w:pP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r>
      <w:r w:rsidRPr="00CE1E13">
        <w:rPr>
          <w:rFonts w:ascii="Swis721 Lt BT" w:hAnsi="Swis721 Lt BT"/>
          <w:sz w:val="20"/>
          <w:szCs w:val="20"/>
        </w:rPr>
        <w:tab/>
        <w:t>My commission expires May 31, 2020</w:t>
      </w:r>
    </w:p>
    <w:sectPr w:rsidR="00B90078" w:rsidRPr="00CE1E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wis721 Lt BT">
    <w:altName w:val="Microsoft YaHei"/>
    <w:panose1 w:val="020B0403020202020204"/>
    <w:charset w:val="00"/>
    <w:family w:val="swiss"/>
    <w:pitch w:val="variable"/>
    <w:sig w:usb0="00000087" w:usb1="00000000" w:usb2="00000000" w:usb3="00000000" w:csb0="0000001B"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1E13"/>
    <w:rsid w:val="003712D8"/>
    <w:rsid w:val="00391ED4"/>
    <w:rsid w:val="00504B2F"/>
    <w:rsid w:val="005C1273"/>
    <w:rsid w:val="006319EE"/>
    <w:rsid w:val="007F70B3"/>
    <w:rsid w:val="009A7A67"/>
    <w:rsid w:val="00B90078"/>
    <w:rsid w:val="00CE1E13"/>
    <w:rsid w:val="00D62A13"/>
    <w:rsid w:val="00DE1F8A"/>
    <w:rsid w:val="00E961A9"/>
    <w:rsid w:val="00FF39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E5A9BD-37ED-4BFE-9195-10E49C1F0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16</Pages>
  <Words>7817</Words>
  <Characters>44562</Characters>
  <Application>Microsoft Office Word</Application>
  <DocSecurity>0</DocSecurity>
  <Lines>371</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Terral</dc:creator>
  <cp:keywords/>
  <dc:description/>
  <cp:lastModifiedBy>Tim Terral</cp:lastModifiedBy>
  <cp:revision>4</cp:revision>
  <dcterms:created xsi:type="dcterms:W3CDTF">2017-01-30T16:38:00Z</dcterms:created>
  <dcterms:modified xsi:type="dcterms:W3CDTF">2017-01-30T21:11:00Z</dcterms:modified>
</cp:coreProperties>
</file>